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A05E" w14:textId="77777777" w:rsidR="000F6C3E" w:rsidRDefault="000F6C3E" w:rsidP="00A21551">
      <w:pPr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4E99B0A6" w14:textId="145E2B5F" w:rsidR="00523ABE" w:rsidRPr="00A21551" w:rsidRDefault="00523ABE" w:rsidP="00A21551">
      <w:pPr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2EE70D4A">
        <w:rPr>
          <w:rFonts w:ascii="Arial" w:eastAsia="Arial" w:hAnsi="Arial" w:cs="Arial"/>
          <w:b/>
          <w:sz w:val="24"/>
          <w:szCs w:val="24"/>
        </w:rPr>
        <w:t>Annex</w:t>
      </w:r>
    </w:p>
    <w:p w14:paraId="3CFB0BF7" w14:textId="45864A59" w:rsidR="00523ABE" w:rsidRDefault="412C09E9" w:rsidP="0D7A02C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D7A02CF">
        <w:rPr>
          <w:rFonts w:ascii="Arial" w:eastAsia="Arial" w:hAnsi="Arial" w:cs="Arial"/>
          <w:sz w:val="24"/>
          <w:szCs w:val="24"/>
          <w:u w:val="single"/>
        </w:rPr>
        <w:t xml:space="preserve">Digital Transformation to Improve </w:t>
      </w:r>
      <w:r w:rsidR="005816E9" w:rsidRPr="0D7A02CF">
        <w:rPr>
          <w:rFonts w:ascii="Arial" w:eastAsia="Arial" w:hAnsi="Arial" w:cs="Arial"/>
          <w:sz w:val="24"/>
          <w:szCs w:val="24"/>
          <w:u w:val="single"/>
        </w:rPr>
        <w:t xml:space="preserve">Inventory Management System in </w:t>
      </w:r>
      <w:r w:rsidR="2E4B1263" w:rsidRPr="0D7A02CF">
        <w:rPr>
          <w:rFonts w:ascii="Arial" w:eastAsia="Arial" w:hAnsi="Arial" w:cs="Arial"/>
          <w:sz w:val="24"/>
          <w:szCs w:val="24"/>
          <w:u w:val="single"/>
        </w:rPr>
        <w:t>Perioperative Services</w:t>
      </w:r>
    </w:p>
    <w:p w14:paraId="0F5F9E01" w14:textId="4A31C287" w:rsidR="00CD6826" w:rsidRPr="00A21551" w:rsidRDefault="0090699E" w:rsidP="00A21551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A21551">
        <w:rPr>
          <w:rFonts w:ascii="Arial" w:hAnsi="Arial" w:cs="Arial"/>
          <w:sz w:val="24"/>
          <w:szCs w:val="24"/>
        </w:rPr>
        <w:t>Healthcare workers play an important role; from tending to patients to fulfilling inventory duties during each shift. However, limited nursing resources and manual processes pose challenges for clinical and administrative staff at NTFGH’s Operation Theatre.</w:t>
      </w:r>
      <w:r w:rsidR="000C5095">
        <w:rPr>
          <w:rFonts w:ascii="Arial" w:eastAsia="Arial" w:hAnsi="Arial" w:cs="Arial"/>
          <w:sz w:val="24"/>
          <w:szCs w:val="24"/>
        </w:rPr>
        <w:br/>
      </w:r>
    </w:p>
    <w:p w14:paraId="0606D42E" w14:textId="173946B7" w:rsidR="00523ABE" w:rsidRPr="004E1750" w:rsidRDefault="00E1164F" w:rsidP="00A21551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E1750">
        <w:rPr>
          <w:rFonts w:ascii="Arial" w:eastAsia="Arial" w:hAnsi="Arial" w:cs="Arial"/>
          <w:sz w:val="24"/>
          <w:szCs w:val="24"/>
        </w:rPr>
        <w:t>Traditionally</w:t>
      </w:r>
      <w:r w:rsidR="00523ABE" w:rsidRPr="004E1750">
        <w:rPr>
          <w:rFonts w:ascii="Arial" w:eastAsia="Arial" w:hAnsi="Arial" w:cs="Arial"/>
          <w:sz w:val="24"/>
          <w:szCs w:val="24"/>
        </w:rPr>
        <w:t>, nurses have manually managed the inventory of consumables, comprising mainly non-stock items</w:t>
      </w:r>
      <w:r w:rsidR="00523ABE" w:rsidRPr="2EE70D4A">
        <w:rPr>
          <w:rStyle w:val="FootnoteReference"/>
          <w:rFonts w:ascii="Arial" w:eastAsia="Arial" w:hAnsi="Arial" w:cs="Arial"/>
          <w:sz w:val="24"/>
          <w:szCs w:val="24"/>
        </w:rPr>
        <w:footnoteReference w:id="2"/>
      </w:r>
      <w:r w:rsidR="00523ABE" w:rsidRPr="004E1750">
        <w:rPr>
          <w:rFonts w:ascii="Arial" w:eastAsia="Arial" w:hAnsi="Arial" w:cs="Arial"/>
          <w:sz w:val="24"/>
          <w:szCs w:val="24"/>
        </w:rPr>
        <w:t xml:space="preserve">. This process is both time-consuming and </w:t>
      </w:r>
      <w:proofErr w:type="spellStart"/>
      <w:r w:rsidR="00523ABE" w:rsidRPr="004E1750">
        <w:rPr>
          <w:rFonts w:ascii="Arial" w:eastAsia="Arial" w:hAnsi="Arial" w:cs="Arial"/>
          <w:sz w:val="24"/>
          <w:szCs w:val="24"/>
        </w:rPr>
        <w:t>labour</w:t>
      </w:r>
      <w:proofErr w:type="spellEnd"/>
      <w:r w:rsidR="00523ABE" w:rsidRPr="004E1750">
        <w:rPr>
          <w:rFonts w:ascii="Arial" w:eastAsia="Arial" w:hAnsi="Arial" w:cs="Arial"/>
          <w:sz w:val="24"/>
          <w:szCs w:val="24"/>
        </w:rPr>
        <w:t xml:space="preserve"> intensive, occasionally </w:t>
      </w:r>
      <w:r w:rsidR="000A7FA6">
        <w:rPr>
          <w:rFonts w:ascii="Arial" w:eastAsia="Arial" w:hAnsi="Arial" w:cs="Arial"/>
          <w:sz w:val="24"/>
          <w:szCs w:val="24"/>
        </w:rPr>
        <w:t>resulting in</w:t>
      </w:r>
      <w:r w:rsidR="00523ABE" w:rsidRPr="004E1750">
        <w:rPr>
          <w:rFonts w:ascii="Arial" w:eastAsia="Arial" w:hAnsi="Arial" w:cs="Arial"/>
          <w:sz w:val="24"/>
          <w:szCs w:val="24"/>
        </w:rPr>
        <w:t xml:space="preserve"> overordering or underordering</w:t>
      </w:r>
      <w:r w:rsidR="404F5147" w:rsidRPr="004E1750">
        <w:rPr>
          <w:rFonts w:ascii="Arial" w:eastAsia="Arial" w:hAnsi="Arial" w:cs="Arial"/>
          <w:sz w:val="24"/>
          <w:szCs w:val="24"/>
        </w:rPr>
        <w:t xml:space="preserve"> of stocks</w:t>
      </w:r>
      <w:r w:rsidR="0E5C44DF" w:rsidRPr="004E1750">
        <w:rPr>
          <w:rFonts w:ascii="Arial" w:eastAsia="Arial" w:hAnsi="Arial" w:cs="Arial"/>
          <w:sz w:val="24"/>
          <w:szCs w:val="24"/>
        </w:rPr>
        <w:t xml:space="preserve"> and </w:t>
      </w:r>
      <w:r w:rsidR="000A7FA6">
        <w:rPr>
          <w:rFonts w:ascii="Arial" w:eastAsia="Arial" w:hAnsi="Arial" w:cs="Arial"/>
          <w:sz w:val="24"/>
          <w:szCs w:val="24"/>
        </w:rPr>
        <w:t>leading to</w:t>
      </w:r>
      <w:r w:rsidR="0E5C44DF" w:rsidRPr="004E1750">
        <w:rPr>
          <w:rFonts w:ascii="Arial" w:eastAsia="Arial" w:hAnsi="Arial" w:cs="Arial"/>
          <w:sz w:val="24"/>
          <w:szCs w:val="24"/>
        </w:rPr>
        <w:t xml:space="preserve"> problems with storage and wastage</w:t>
      </w:r>
      <w:r w:rsidR="00523ABE" w:rsidRPr="004E1750">
        <w:rPr>
          <w:rFonts w:ascii="Arial" w:eastAsia="Arial" w:hAnsi="Arial" w:cs="Arial"/>
          <w:sz w:val="24"/>
          <w:szCs w:val="24"/>
        </w:rPr>
        <w:t xml:space="preserve">. To streamline processes, enhance productivity and improve efficiency, HSEU and NTUC’s Industry Training and Transformation (IT&amp;T) </w:t>
      </w:r>
      <w:r w:rsidR="001A6E11" w:rsidRPr="004E1750">
        <w:rPr>
          <w:rFonts w:ascii="Arial" w:eastAsia="Arial" w:hAnsi="Arial" w:cs="Arial"/>
          <w:sz w:val="24"/>
          <w:szCs w:val="24"/>
        </w:rPr>
        <w:t>initiated an Operation and Technology Roadmap</w:t>
      </w:r>
      <w:r w:rsidR="00A15A03" w:rsidRPr="004E1750">
        <w:rPr>
          <w:rFonts w:ascii="Arial" w:eastAsia="Arial" w:hAnsi="Arial" w:cs="Arial"/>
          <w:sz w:val="24"/>
          <w:szCs w:val="24"/>
        </w:rPr>
        <w:t xml:space="preserve"> (OTR)</w:t>
      </w:r>
      <w:r w:rsidR="001A6E11" w:rsidRPr="004E1750">
        <w:rPr>
          <w:rFonts w:ascii="Arial" w:eastAsia="Arial" w:hAnsi="Arial" w:cs="Arial"/>
          <w:sz w:val="24"/>
          <w:szCs w:val="24"/>
        </w:rPr>
        <w:t xml:space="preserve"> with NTFGH and </w:t>
      </w:r>
      <w:r w:rsidR="00523ABE" w:rsidRPr="004E1750">
        <w:rPr>
          <w:rFonts w:ascii="Arial" w:eastAsia="Arial" w:hAnsi="Arial" w:cs="Arial"/>
          <w:sz w:val="24"/>
          <w:szCs w:val="24"/>
        </w:rPr>
        <w:t xml:space="preserve">collaborated with </w:t>
      </w:r>
      <w:r w:rsidR="001A6E11" w:rsidRPr="004E1750">
        <w:rPr>
          <w:rFonts w:ascii="Arial" w:eastAsia="Arial" w:hAnsi="Arial" w:cs="Arial"/>
          <w:sz w:val="24"/>
          <w:szCs w:val="24"/>
        </w:rPr>
        <w:t>its</w:t>
      </w:r>
      <w:r w:rsidR="00523ABE" w:rsidRPr="004E1750">
        <w:rPr>
          <w:rFonts w:ascii="Arial" w:eastAsia="Arial" w:hAnsi="Arial" w:cs="Arial"/>
          <w:sz w:val="24"/>
          <w:szCs w:val="24"/>
        </w:rPr>
        <w:t xml:space="preserve"> </w:t>
      </w:r>
      <w:r w:rsidR="1359A5F3" w:rsidRPr="0D7A02CF">
        <w:rPr>
          <w:rFonts w:ascii="Arial" w:eastAsia="Arial" w:hAnsi="Arial" w:cs="Arial"/>
          <w:sz w:val="24"/>
          <w:szCs w:val="24"/>
        </w:rPr>
        <w:t xml:space="preserve">Perioperative team </w:t>
      </w:r>
      <w:r w:rsidR="00523ABE" w:rsidRPr="004E1750">
        <w:rPr>
          <w:rFonts w:ascii="Arial" w:eastAsia="Arial" w:hAnsi="Arial" w:cs="Arial"/>
          <w:sz w:val="24"/>
          <w:szCs w:val="24"/>
        </w:rPr>
        <w:t>to automate inventory management and address these challenges.</w:t>
      </w:r>
    </w:p>
    <w:p w14:paraId="4F06AD32" w14:textId="77777777" w:rsidR="00523ABE" w:rsidRPr="00305092" w:rsidRDefault="00523ABE" w:rsidP="00523A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E2F31C0" w14:textId="7BE70476" w:rsidR="00523ABE" w:rsidRPr="004E1750" w:rsidRDefault="61686FDD" w:rsidP="00A21551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D7A02CF">
        <w:rPr>
          <w:rFonts w:ascii="Arial" w:eastAsia="Arial" w:hAnsi="Arial" w:cs="Arial"/>
          <w:sz w:val="24"/>
          <w:szCs w:val="24"/>
        </w:rPr>
        <w:t>On 23 November</w:t>
      </w:r>
      <w:r w:rsidR="00523ABE" w:rsidRPr="0D7A02CF">
        <w:rPr>
          <w:rFonts w:ascii="Arial" w:eastAsia="Arial" w:hAnsi="Arial" w:cs="Arial"/>
          <w:sz w:val="24"/>
          <w:szCs w:val="24"/>
        </w:rPr>
        <w:t xml:space="preserve"> 2023, NTFGH tapped on NTUC CTC Grant, administered by NTUC’s e2i (Employment and Employability Institute), to implement a new inventory management system and redesign the job processes. The system monitors stock levels, provides predictive data for informed purchase decisions, and features an auto-prompt function for low stock, expiring items and slow-moving items. As a result, nurses are no longer required to manually monitor the inventory, freeing up their time to focus on clinical work. </w:t>
      </w:r>
    </w:p>
    <w:p w14:paraId="039483BF" w14:textId="77777777" w:rsidR="00523ABE" w:rsidRDefault="00523ABE" w:rsidP="00523AB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8EE690" w14:textId="3B25AFEF" w:rsidR="00523ABE" w:rsidRPr="004E1750" w:rsidRDefault="00523ABE" w:rsidP="0D7A02CF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D7A02CF">
        <w:rPr>
          <w:rFonts w:ascii="Arial" w:eastAsia="Arial" w:hAnsi="Arial" w:cs="Arial"/>
          <w:sz w:val="24"/>
          <w:szCs w:val="24"/>
        </w:rPr>
        <w:lastRenderedPageBreak/>
        <w:t xml:space="preserve">The new inventory management system </w:t>
      </w:r>
      <w:r w:rsidR="796A58B6" w:rsidRPr="0D7A02CF">
        <w:rPr>
          <w:rFonts w:ascii="Arial" w:eastAsia="Arial" w:hAnsi="Arial" w:cs="Arial"/>
          <w:sz w:val="24"/>
          <w:szCs w:val="24"/>
        </w:rPr>
        <w:t>will not only reduce time spent on non-clinical tasks, but also allow them to upskill and focus on higher-value tasks</w:t>
      </w:r>
      <w:r w:rsidRPr="0D7A02CF">
        <w:rPr>
          <w:rFonts w:ascii="Arial" w:eastAsia="Arial" w:hAnsi="Arial" w:cs="Arial"/>
          <w:sz w:val="24"/>
          <w:szCs w:val="24"/>
        </w:rPr>
        <w:t xml:space="preserve"> </w:t>
      </w:r>
      <w:r w:rsidR="5E567D08" w:rsidRPr="0D7A02CF">
        <w:rPr>
          <w:rFonts w:ascii="Arial" w:eastAsia="Arial" w:hAnsi="Arial" w:cs="Arial"/>
          <w:sz w:val="24"/>
          <w:szCs w:val="24"/>
        </w:rPr>
        <w:t>like clinical and bedside care</w:t>
      </w:r>
      <w:r w:rsidRPr="0D7A02CF">
        <w:rPr>
          <w:rFonts w:ascii="Arial" w:eastAsia="Arial" w:hAnsi="Arial" w:cs="Arial"/>
          <w:sz w:val="24"/>
          <w:szCs w:val="24"/>
        </w:rPr>
        <w:t xml:space="preserve"> by using the new system, enhancing overall productivity. </w:t>
      </w:r>
    </w:p>
    <w:p w14:paraId="08B9B9E2" w14:textId="02748C55" w:rsidR="2EE70D4A" w:rsidRDefault="2EE70D4A"/>
    <w:p w14:paraId="51C9A5DC" w14:textId="55A1703C" w:rsidR="4E35C997" w:rsidRDefault="4E35C997" w:rsidP="59754024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</w:pPr>
      <w:proofErr w:type="spellStart"/>
      <w:r w:rsidRPr="5975402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VitalScout</w:t>
      </w:r>
      <w:proofErr w:type="spellEnd"/>
      <w:r w:rsidRPr="5975402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Project - Smart Monitoring </w:t>
      </w:r>
      <w:proofErr w:type="gramStart"/>
      <w:r w:rsidRPr="5975402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For</w:t>
      </w:r>
      <w:proofErr w:type="gramEnd"/>
      <w:r w:rsidRPr="5975402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Better Patient Safety And Care Efficiency</w:t>
      </w:r>
      <w:r w:rsidR="00F2030D">
        <w:tab/>
      </w:r>
      <w:r>
        <w:br/>
      </w:r>
    </w:p>
    <w:p w14:paraId="3B1EF18A" w14:textId="091E9EC4" w:rsidR="00184BA0" w:rsidRPr="00DC3942" w:rsidRDefault="7FD0EF1A" w:rsidP="001D7DF5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D7A02CF">
        <w:rPr>
          <w:rFonts w:ascii="Arial" w:eastAsia="Arial" w:hAnsi="Arial" w:cs="Arial"/>
          <w:sz w:val="24"/>
          <w:szCs w:val="24"/>
          <w:lang w:eastAsia="zh-CN"/>
        </w:rPr>
        <w:t xml:space="preserve">Nurses undertaking ward rounds play a pivotal role in NTFGH, contributing significantly to patient care and well-being. These ward rounds involve a </w:t>
      </w:r>
      <w:r w:rsidR="3350D452" w:rsidRPr="0D7A02CF">
        <w:rPr>
          <w:rFonts w:ascii="Arial" w:eastAsia="Arial" w:hAnsi="Arial" w:cs="Arial"/>
          <w:sz w:val="24"/>
          <w:szCs w:val="24"/>
          <w:lang w:eastAsia="zh-CN"/>
        </w:rPr>
        <w:t xml:space="preserve">timely </w:t>
      </w:r>
      <w:r w:rsidRPr="0D7A02CF">
        <w:rPr>
          <w:rFonts w:ascii="Arial" w:eastAsia="Arial" w:hAnsi="Arial" w:cs="Arial"/>
          <w:sz w:val="24"/>
          <w:szCs w:val="24"/>
          <w:lang w:eastAsia="zh-CN"/>
        </w:rPr>
        <w:t>examination of each patient's vital signs, medications, and overall health status.</w:t>
      </w:r>
    </w:p>
    <w:p w14:paraId="5A00AE94" w14:textId="77777777" w:rsidR="001D7DF5" w:rsidRPr="00A21551" w:rsidRDefault="001D7DF5" w:rsidP="00A21551">
      <w:pPr>
        <w:pStyle w:val="ListParagraph"/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</w:p>
    <w:p w14:paraId="5141A350" w14:textId="7C69553D" w:rsidR="00126CFB" w:rsidRDefault="4AF59A26" w:rsidP="001D7DF5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D7A02CF">
        <w:rPr>
          <w:rFonts w:ascii="Arial" w:eastAsia="Arial" w:hAnsi="Arial" w:cs="Arial"/>
          <w:sz w:val="24"/>
          <w:szCs w:val="24"/>
          <w:lang w:eastAsia="zh-CN"/>
        </w:rPr>
        <w:t>Presently, nurses perform hourly parameter checks on ill patients in the wards</w:t>
      </w:r>
      <w:r w:rsidR="4F621674" w:rsidRPr="0D7A02CF">
        <w:rPr>
          <w:rFonts w:ascii="Arial" w:eastAsia="Arial" w:hAnsi="Arial" w:cs="Arial"/>
          <w:sz w:val="24"/>
          <w:szCs w:val="24"/>
          <w:lang w:eastAsia="zh-CN"/>
        </w:rPr>
        <w:t xml:space="preserve"> -</w:t>
      </w:r>
      <w:r w:rsidRPr="0D7A02CF">
        <w:rPr>
          <w:rFonts w:ascii="Arial" w:eastAsia="Arial" w:hAnsi="Arial" w:cs="Arial"/>
          <w:sz w:val="24"/>
          <w:szCs w:val="24"/>
          <w:lang w:eastAsia="zh-CN"/>
        </w:rPr>
        <w:t xml:space="preserve"> a necessary but time-consuming task.</w:t>
      </w:r>
      <w:r w:rsidR="08EC94C4" w:rsidRPr="0D7A02CF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="22EBD08D" w:rsidRPr="0D7A02CF">
        <w:rPr>
          <w:rFonts w:ascii="Arial" w:eastAsia="Arial" w:hAnsi="Arial" w:cs="Arial"/>
          <w:sz w:val="24"/>
          <w:szCs w:val="24"/>
          <w:lang w:eastAsia="zh-CN"/>
        </w:rPr>
        <w:t xml:space="preserve">To </w:t>
      </w:r>
      <w:r w:rsidR="57D30C60" w:rsidRPr="0D7A02CF">
        <w:rPr>
          <w:rFonts w:ascii="Arial" w:eastAsia="Arial" w:hAnsi="Arial" w:cs="Arial"/>
          <w:sz w:val="24"/>
          <w:szCs w:val="24"/>
          <w:lang w:eastAsia="zh-CN"/>
        </w:rPr>
        <w:t>alleviate the workload of</w:t>
      </w:r>
      <w:r w:rsidR="049A933B" w:rsidRPr="0D7A02CF">
        <w:rPr>
          <w:rFonts w:ascii="Arial" w:eastAsia="Arial" w:hAnsi="Arial" w:cs="Arial"/>
          <w:sz w:val="24"/>
          <w:szCs w:val="24"/>
          <w:lang w:eastAsia="zh-CN"/>
        </w:rPr>
        <w:t xml:space="preserve"> nurses, </w:t>
      </w:r>
      <w:r w:rsidR="1360CD78" w:rsidRPr="0D7A02CF">
        <w:rPr>
          <w:rFonts w:ascii="Arial" w:eastAsia="Arial" w:hAnsi="Arial" w:cs="Arial"/>
          <w:sz w:val="24"/>
          <w:szCs w:val="24"/>
          <w:lang w:eastAsia="zh-CN"/>
        </w:rPr>
        <w:t xml:space="preserve">NTFGH, </w:t>
      </w:r>
      <w:r w:rsidR="07404830" w:rsidRPr="0D7A02CF">
        <w:rPr>
          <w:rFonts w:ascii="Arial" w:eastAsia="Arial" w:hAnsi="Arial" w:cs="Arial"/>
          <w:sz w:val="24"/>
          <w:szCs w:val="24"/>
          <w:lang w:eastAsia="zh-CN"/>
        </w:rPr>
        <w:t>with support of</w:t>
      </w:r>
      <w:r w:rsidR="4C6FC7FE" w:rsidRPr="0D7A02CF">
        <w:rPr>
          <w:rFonts w:ascii="Arial" w:eastAsia="Arial" w:hAnsi="Arial" w:cs="Arial"/>
          <w:sz w:val="24"/>
          <w:szCs w:val="24"/>
          <w:lang w:eastAsia="zh-CN"/>
        </w:rPr>
        <w:t xml:space="preserve"> HSEU and IT&amp;T, </w:t>
      </w:r>
      <w:r w:rsidR="58AB78CC" w:rsidRPr="0D7A02CF">
        <w:rPr>
          <w:rFonts w:ascii="Arial" w:eastAsia="Arial" w:hAnsi="Arial" w:cs="Arial"/>
          <w:sz w:val="24"/>
          <w:szCs w:val="24"/>
          <w:lang w:eastAsia="zh-CN"/>
        </w:rPr>
        <w:t xml:space="preserve">is exploring the adoption of </w:t>
      </w:r>
      <w:proofErr w:type="spellStart"/>
      <w:r w:rsidR="58AB78CC" w:rsidRPr="0D7A02CF">
        <w:rPr>
          <w:rFonts w:ascii="Arial" w:eastAsia="Arial" w:hAnsi="Arial" w:cs="Arial"/>
          <w:sz w:val="24"/>
          <w:szCs w:val="24"/>
          <w:lang w:eastAsia="zh-CN"/>
        </w:rPr>
        <w:t>VitalScout</w:t>
      </w:r>
      <w:proofErr w:type="spellEnd"/>
      <w:r w:rsidR="58AB78CC" w:rsidRPr="0D7A02CF">
        <w:rPr>
          <w:rFonts w:ascii="Arial" w:eastAsia="Arial" w:hAnsi="Arial" w:cs="Arial"/>
          <w:sz w:val="24"/>
          <w:szCs w:val="24"/>
          <w:lang w:eastAsia="zh-CN"/>
        </w:rPr>
        <w:t xml:space="preserve">, a </w:t>
      </w:r>
      <w:r w:rsidR="1418ADF2" w:rsidRPr="0D7A02CF">
        <w:rPr>
          <w:rFonts w:ascii="Arial" w:eastAsia="Arial" w:hAnsi="Arial" w:cs="Arial"/>
          <w:sz w:val="24"/>
          <w:szCs w:val="24"/>
          <w:lang w:eastAsia="zh-CN"/>
        </w:rPr>
        <w:t>vital sign</w:t>
      </w:r>
      <w:r w:rsidR="58AB78CC" w:rsidRPr="0D7A02CF">
        <w:rPr>
          <w:rFonts w:ascii="Arial" w:eastAsia="Arial" w:hAnsi="Arial" w:cs="Arial"/>
          <w:sz w:val="24"/>
          <w:szCs w:val="24"/>
          <w:lang w:eastAsia="zh-CN"/>
        </w:rPr>
        <w:t xml:space="preserve"> monitoring wearables that integrates </w:t>
      </w:r>
      <w:r w:rsidR="26EFDE8D" w:rsidRPr="0D7A02CF">
        <w:rPr>
          <w:rFonts w:ascii="Arial" w:eastAsia="Arial" w:hAnsi="Arial" w:cs="Arial"/>
          <w:sz w:val="24"/>
          <w:szCs w:val="24"/>
          <w:lang w:eastAsia="zh-CN"/>
        </w:rPr>
        <w:t>with Next Generation Electronic Medical Record (NGEMR).</w:t>
      </w:r>
    </w:p>
    <w:p w14:paraId="353F2D82" w14:textId="77777777" w:rsidR="001D7DF5" w:rsidRPr="00A21551" w:rsidRDefault="001D7DF5" w:rsidP="00A21551">
      <w:pPr>
        <w:pStyle w:val="ListParagraph"/>
        <w:rPr>
          <w:rFonts w:ascii="Arial" w:eastAsia="Arial" w:hAnsi="Arial" w:cs="Arial"/>
          <w:sz w:val="24"/>
          <w:szCs w:val="24"/>
          <w:lang w:eastAsia="zh-CN"/>
        </w:rPr>
      </w:pPr>
    </w:p>
    <w:p w14:paraId="5284F665" w14:textId="5E07EE0F" w:rsidR="46003571" w:rsidRDefault="0278EB9E" w:rsidP="39EFD89E">
      <w:pPr>
        <w:pStyle w:val="ListParagraph"/>
        <w:numPr>
          <w:ilvl w:val="0"/>
          <w:numId w:val="9"/>
        </w:num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  <w:lang w:eastAsia="zh-CN"/>
        </w:rPr>
      </w:pPr>
      <w:r w:rsidRPr="0D7A02CF">
        <w:rPr>
          <w:rFonts w:ascii="Arial" w:eastAsia="Arial" w:hAnsi="Arial" w:cs="Arial"/>
          <w:sz w:val="24"/>
          <w:szCs w:val="24"/>
          <w:lang w:eastAsia="zh-CN"/>
        </w:rPr>
        <w:t xml:space="preserve">The vital sign monitoring wearable </w:t>
      </w:r>
      <w:r w:rsidR="6793F0A8" w:rsidRPr="0D7A02CF">
        <w:rPr>
          <w:rFonts w:ascii="Arial" w:eastAsia="Arial" w:hAnsi="Arial" w:cs="Arial"/>
          <w:sz w:val="24"/>
          <w:szCs w:val="24"/>
          <w:lang w:eastAsia="zh-CN"/>
        </w:rPr>
        <w:t xml:space="preserve">to be </w:t>
      </w:r>
      <w:r w:rsidRPr="0D7A02CF">
        <w:rPr>
          <w:rFonts w:ascii="Arial" w:eastAsia="Arial" w:hAnsi="Arial" w:cs="Arial"/>
          <w:sz w:val="24"/>
          <w:szCs w:val="24"/>
          <w:lang w:eastAsia="zh-CN"/>
        </w:rPr>
        <w:t>worn by patients leverage IOT technology</w:t>
      </w:r>
      <w:r w:rsidR="640A5A81" w:rsidRPr="0D7A02CF">
        <w:rPr>
          <w:rFonts w:ascii="Arial" w:eastAsia="Arial" w:hAnsi="Arial" w:cs="Arial"/>
          <w:sz w:val="24"/>
          <w:szCs w:val="24"/>
        </w:rPr>
        <w:t>. It is integrated with Next Generation Electronic Medical Record (NGEMR), and nurses will be alerted promptly</w:t>
      </w:r>
      <w:r w:rsidRPr="0D7A02CF">
        <w:rPr>
          <w:rFonts w:ascii="Arial" w:eastAsia="Arial" w:hAnsi="Arial" w:cs="Arial"/>
          <w:sz w:val="24"/>
          <w:szCs w:val="24"/>
          <w:lang w:eastAsia="zh-CN"/>
        </w:rPr>
        <w:t xml:space="preserve"> should there be any sudden decline in patient’s vitals and enable </w:t>
      </w:r>
      <w:r w:rsidR="5B4A3B7B" w:rsidRPr="0D7A02CF">
        <w:rPr>
          <w:rFonts w:ascii="Arial" w:eastAsia="Arial" w:hAnsi="Arial" w:cs="Arial"/>
          <w:sz w:val="24"/>
          <w:szCs w:val="24"/>
          <w:lang w:eastAsia="zh-CN"/>
        </w:rPr>
        <w:t xml:space="preserve">them </w:t>
      </w:r>
      <w:r w:rsidRPr="0D7A02CF">
        <w:rPr>
          <w:rFonts w:ascii="Arial" w:eastAsia="Arial" w:hAnsi="Arial" w:cs="Arial"/>
          <w:sz w:val="24"/>
          <w:szCs w:val="24"/>
          <w:lang w:eastAsia="zh-CN"/>
        </w:rPr>
        <w:t xml:space="preserve">to respond </w:t>
      </w:r>
      <w:r w:rsidR="0E2CEC1E" w:rsidRPr="0D7A02CF">
        <w:rPr>
          <w:rFonts w:ascii="Arial" w:eastAsia="Arial" w:hAnsi="Arial" w:cs="Arial"/>
          <w:sz w:val="24"/>
          <w:szCs w:val="24"/>
          <w:lang w:eastAsia="zh-CN"/>
        </w:rPr>
        <w:t>swiftly</w:t>
      </w:r>
      <w:r w:rsidRPr="0D7A02CF">
        <w:rPr>
          <w:rFonts w:ascii="Arial" w:eastAsia="Arial" w:hAnsi="Arial" w:cs="Arial"/>
          <w:sz w:val="24"/>
          <w:szCs w:val="24"/>
          <w:lang w:eastAsia="zh-CN"/>
        </w:rPr>
        <w:t>.</w:t>
      </w:r>
      <w:r w:rsidR="69D9E212" w:rsidRPr="0D7A02CF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="1FAEE6F5" w:rsidRPr="0D7A02CF">
        <w:rPr>
          <w:rFonts w:ascii="Arial" w:eastAsia="Arial" w:hAnsi="Arial" w:cs="Arial"/>
          <w:sz w:val="24"/>
          <w:szCs w:val="24"/>
          <w:lang w:eastAsia="zh-CN"/>
        </w:rPr>
        <w:t xml:space="preserve">The </w:t>
      </w:r>
      <w:r w:rsidR="280A839F" w:rsidRPr="0D7A02CF">
        <w:rPr>
          <w:rFonts w:ascii="Arial" w:eastAsia="Arial" w:hAnsi="Arial" w:cs="Arial"/>
          <w:sz w:val="24"/>
          <w:szCs w:val="24"/>
          <w:lang w:eastAsia="zh-CN"/>
        </w:rPr>
        <w:t>wearable</w:t>
      </w:r>
      <w:r w:rsidR="610375EE" w:rsidRPr="0D7A02CF">
        <w:rPr>
          <w:rFonts w:ascii="Arial" w:eastAsia="Arial" w:hAnsi="Arial" w:cs="Arial"/>
          <w:sz w:val="24"/>
          <w:szCs w:val="24"/>
          <w:lang w:eastAsia="zh-CN"/>
        </w:rPr>
        <w:t>s</w:t>
      </w:r>
      <w:r w:rsidR="280A839F" w:rsidRPr="0D7A02CF">
        <w:rPr>
          <w:rFonts w:ascii="Arial" w:eastAsia="Arial" w:hAnsi="Arial" w:cs="Arial"/>
          <w:sz w:val="24"/>
          <w:szCs w:val="24"/>
          <w:lang w:eastAsia="zh-CN"/>
        </w:rPr>
        <w:t xml:space="preserve"> are part of the SMART Ward model which will feature other innovations that aim to harness technology to streamline processes, </w:t>
      </w:r>
      <w:proofErr w:type="spellStart"/>
      <w:r w:rsidR="280A839F" w:rsidRPr="0D7A02CF">
        <w:rPr>
          <w:rFonts w:ascii="Arial" w:eastAsia="Arial" w:hAnsi="Arial" w:cs="Arial"/>
          <w:sz w:val="24"/>
          <w:szCs w:val="24"/>
          <w:lang w:eastAsia="zh-CN"/>
        </w:rPr>
        <w:t>optimise</w:t>
      </w:r>
      <w:proofErr w:type="spellEnd"/>
      <w:r w:rsidR="280A839F" w:rsidRPr="0D7A02CF">
        <w:rPr>
          <w:rFonts w:ascii="Arial" w:eastAsia="Arial" w:hAnsi="Arial" w:cs="Arial"/>
          <w:sz w:val="24"/>
          <w:szCs w:val="24"/>
          <w:lang w:eastAsia="zh-CN"/>
        </w:rPr>
        <w:t xml:space="preserve"> nursing resources and </w:t>
      </w:r>
      <w:r w:rsidR="28B8519C" w:rsidRPr="0D7A02CF">
        <w:rPr>
          <w:rFonts w:ascii="Arial" w:eastAsia="Arial" w:hAnsi="Arial" w:cs="Arial"/>
          <w:sz w:val="24"/>
          <w:szCs w:val="24"/>
          <w:lang w:eastAsia="zh-CN"/>
        </w:rPr>
        <w:t>improve</w:t>
      </w:r>
      <w:r w:rsidR="280A839F" w:rsidRPr="0D7A02CF">
        <w:rPr>
          <w:rFonts w:ascii="Arial" w:eastAsia="Arial" w:hAnsi="Arial" w:cs="Arial"/>
          <w:sz w:val="24"/>
          <w:szCs w:val="24"/>
          <w:lang w:eastAsia="zh-CN"/>
        </w:rPr>
        <w:t xml:space="preserve"> care coordination. NTFGH targets to launch the </w:t>
      </w:r>
      <w:r w:rsidR="1FAEE6F5" w:rsidRPr="0D7A02CF">
        <w:rPr>
          <w:rFonts w:ascii="Arial" w:eastAsia="Arial" w:hAnsi="Arial" w:cs="Arial"/>
          <w:sz w:val="24"/>
          <w:szCs w:val="24"/>
          <w:lang w:eastAsia="zh-CN"/>
        </w:rPr>
        <w:t xml:space="preserve">wearables in 10 wards by </w:t>
      </w:r>
      <w:r w:rsidR="06DAF871" w:rsidRPr="0D7A02CF">
        <w:rPr>
          <w:rFonts w:ascii="Arial" w:eastAsia="Arial" w:hAnsi="Arial" w:cs="Arial"/>
          <w:sz w:val="24"/>
          <w:szCs w:val="24"/>
          <w:lang w:eastAsia="zh-CN"/>
        </w:rPr>
        <w:t>November</w:t>
      </w:r>
      <w:r w:rsidR="1FAEE6F5" w:rsidRPr="0D7A02CF">
        <w:rPr>
          <w:rFonts w:ascii="Arial" w:eastAsia="Arial" w:hAnsi="Arial" w:cs="Arial"/>
          <w:sz w:val="24"/>
          <w:szCs w:val="24"/>
          <w:lang w:eastAsia="zh-CN"/>
        </w:rPr>
        <w:t xml:space="preserve"> 2024</w:t>
      </w:r>
      <w:r w:rsidR="2D66ECAC" w:rsidRPr="0D7A02CF">
        <w:rPr>
          <w:rFonts w:ascii="Arial" w:eastAsia="Arial" w:hAnsi="Arial" w:cs="Arial"/>
          <w:sz w:val="24"/>
          <w:szCs w:val="24"/>
          <w:lang w:eastAsia="zh-CN"/>
        </w:rPr>
        <w:t xml:space="preserve">, </w:t>
      </w:r>
      <w:r w:rsidR="4C44EA7F" w:rsidRPr="0D7A02CF">
        <w:rPr>
          <w:rFonts w:ascii="Arial" w:eastAsia="Arial" w:hAnsi="Arial" w:cs="Arial"/>
          <w:sz w:val="24"/>
          <w:szCs w:val="24"/>
          <w:lang w:eastAsia="zh-CN"/>
        </w:rPr>
        <w:t>followed by subsequent implementation</w:t>
      </w:r>
      <w:r w:rsidR="2D66ECAC" w:rsidRPr="0D7A02CF">
        <w:rPr>
          <w:rFonts w:ascii="Arial" w:eastAsia="Arial" w:hAnsi="Arial" w:cs="Arial"/>
          <w:sz w:val="24"/>
          <w:szCs w:val="24"/>
          <w:lang w:eastAsia="zh-CN"/>
        </w:rPr>
        <w:t xml:space="preserve"> in other wards in 2025. </w:t>
      </w:r>
    </w:p>
    <w:sectPr w:rsidR="4600357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AEBF" w14:textId="77777777" w:rsidR="00E93875" w:rsidRDefault="00E93875" w:rsidP="00834180">
      <w:pPr>
        <w:spacing w:after="0" w:line="240" w:lineRule="auto"/>
      </w:pPr>
      <w:r>
        <w:separator/>
      </w:r>
    </w:p>
  </w:endnote>
  <w:endnote w:type="continuationSeparator" w:id="0">
    <w:p w14:paraId="56F933EA" w14:textId="77777777" w:rsidR="00E93875" w:rsidRDefault="00E93875" w:rsidP="00834180">
      <w:pPr>
        <w:spacing w:after="0" w:line="240" w:lineRule="auto"/>
      </w:pPr>
      <w:r>
        <w:continuationSeparator/>
      </w:r>
    </w:p>
  </w:endnote>
  <w:endnote w:type="continuationNotice" w:id="1">
    <w:p w14:paraId="6B6A6EF0" w14:textId="77777777" w:rsidR="00E93875" w:rsidRDefault="00E93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9147" w14:textId="77777777" w:rsidR="00E93875" w:rsidRDefault="00E93875" w:rsidP="00834180">
      <w:pPr>
        <w:spacing w:after="0" w:line="240" w:lineRule="auto"/>
      </w:pPr>
      <w:r>
        <w:separator/>
      </w:r>
    </w:p>
  </w:footnote>
  <w:footnote w:type="continuationSeparator" w:id="0">
    <w:p w14:paraId="6A24AD59" w14:textId="77777777" w:rsidR="00E93875" w:rsidRDefault="00E93875" w:rsidP="00834180">
      <w:pPr>
        <w:spacing w:after="0" w:line="240" w:lineRule="auto"/>
      </w:pPr>
      <w:r>
        <w:continuationSeparator/>
      </w:r>
    </w:p>
  </w:footnote>
  <w:footnote w:type="continuationNotice" w:id="1">
    <w:p w14:paraId="55698113" w14:textId="77777777" w:rsidR="00E93875" w:rsidRDefault="00E93875">
      <w:pPr>
        <w:spacing w:after="0" w:line="240" w:lineRule="auto"/>
      </w:pPr>
    </w:p>
  </w:footnote>
  <w:footnote w:id="2">
    <w:p w14:paraId="4ABB6BBC" w14:textId="77777777" w:rsidR="00523ABE" w:rsidRPr="00D5030D" w:rsidRDefault="00523ABE" w:rsidP="00523ABE">
      <w:pPr>
        <w:pStyle w:val="FootnoteText"/>
        <w:rPr>
          <w:rFonts w:ascii="Arial" w:hAnsi="Arial" w:cs="Arial"/>
        </w:rPr>
      </w:pPr>
      <w:r w:rsidRPr="00D5030D">
        <w:rPr>
          <w:rStyle w:val="FootnoteReference"/>
          <w:rFonts w:ascii="Arial" w:hAnsi="Arial" w:cs="Arial"/>
          <w:sz w:val="18"/>
          <w:szCs w:val="18"/>
        </w:rPr>
        <w:footnoteRef/>
      </w:r>
      <w:r w:rsidRPr="00D5030D">
        <w:rPr>
          <w:rFonts w:ascii="Arial" w:hAnsi="Arial" w:cs="Arial"/>
          <w:sz w:val="18"/>
          <w:szCs w:val="18"/>
        </w:rPr>
        <w:t xml:space="preserve"> Consumables refer to single-use items during surgery. Non-stock items are items that are not physically kept on hand and not managed by the hospital’s warehouse management system.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6A4C" w14:textId="77777777" w:rsidR="00B204F4" w:rsidRDefault="00B204F4" w:rsidP="000262A3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29E9EBD" wp14:editId="2A3C9D37">
          <wp:simplePos x="0" y="0"/>
          <wp:positionH relativeFrom="column">
            <wp:posOffset>5160010</wp:posOffset>
          </wp:positionH>
          <wp:positionV relativeFrom="paragraph">
            <wp:posOffset>-106045</wp:posOffset>
          </wp:positionV>
          <wp:extent cx="914400" cy="876300"/>
          <wp:effectExtent l="0" t="0" r="0" b="0"/>
          <wp:wrapNone/>
          <wp:docPr id="1672961412" name="Picture 1672961412" descr="A red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421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3" behindDoc="1" locked="0" layoutInCell="1" allowOverlap="1" wp14:anchorId="726817AD" wp14:editId="1E6139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42900" cy="304800"/>
          <wp:effectExtent l="0" t="0" r="0" b="0"/>
          <wp:wrapNone/>
          <wp:docPr id="1361869862" name="Picture 136186986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389251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6AAFD" w14:textId="77777777" w:rsidR="00B204F4" w:rsidRDefault="00B204F4" w:rsidP="000262A3">
    <w:pPr>
      <w:pStyle w:val="Header"/>
    </w:pPr>
  </w:p>
  <w:p w14:paraId="097AB3C2" w14:textId="77777777" w:rsidR="00B204F4" w:rsidRDefault="00B204F4" w:rsidP="000262A3">
    <w:pPr>
      <w:pStyle w:val="Header"/>
    </w:pPr>
  </w:p>
  <w:p w14:paraId="434ED917" w14:textId="77777777" w:rsidR="00B204F4" w:rsidRDefault="00B204F4" w:rsidP="0021117E">
    <w:pPr>
      <w:pStyle w:val="Header"/>
      <w:tabs>
        <w:tab w:val="clear" w:pos="4513"/>
        <w:tab w:val="clear" w:pos="9026"/>
        <w:tab w:val="left" w:pos="3482"/>
      </w:tabs>
    </w:pPr>
    <w:r>
      <w:tab/>
    </w:r>
  </w:p>
  <w:p w14:paraId="42EB295D" w14:textId="77777777" w:rsidR="00B204F4" w:rsidRDefault="00B204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w1V7TM4EJukJA" int2:id="5UOq4VYA">
      <int2:state int2:value="Rejected" int2:type="AugLoop_Text_Critique"/>
    </int2:textHash>
    <int2:textHash int2:hashCode="aG+z44WpgrTp0l" int2:id="LqiQznkR">
      <int2:state int2:value="Rejected" int2:type="AugLoop_Text_Critique"/>
    </int2:textHash>
    <int2:textHash int2:hashCode="m/yKYp/qzrmrjB" int2:id="iFoFhET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43E"/>
    <w:multiLevelType w:val="hybridMultilevel"/>
    <w:tmpl w:val="9A80C396"/>
    <w:lvl w:ilvl="0" w:tplc="5AEA2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53C"/>
    <w:multiLevelType w:val="hybridMultilevel"/>
    <w:tmpl w:val="B636AF22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628E"/>
    <w:multiLevelType w:val="hybridMultilevel"/>
    <w:tmpl w:val="99668988"/>
    <w:lvl w:ilvl="0" w:tplc="549C4D0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84"/>
    <w:multiLevelType w:val="hybridMultilevel"/>
    <w:tmpl w:val="0B82D1DE"/>
    <w:lvl w:ilvl="0" w:tplc="6A98A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34603"/>
    <w:multiLevelType w:val="multilevel"/>
    <w:tmpl w:val="5848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22731"/>
    <w:multiLevelType w:val="hybridMultilevel"/>
    <w:tmpl w:val="5372BA9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E28E3"/>
    <w:multiLevelType w:val="hybridMultilevel"/>
    <w:tmpl w:val="01CE809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4C8"/>
    <w:multiLevelType w:val="hybridMultilevel"/>
    <w:tmpl w:val="F8043200"/>
    <w:lvl w:ilvl="0" w:tplc="80B8BBA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C2936"/>
    <w:multiLevelType w:val="hybridMultilevel"/>
    <w:tmpl w:val="805005B6"/>
    <w:lvl w:ilvl="0" w:tplc="638A1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D03A9"/>
    <w:multiLevelType w:val="hybridMultilevel"/>
    <w:tmpl w:val="11E625E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430616">
    <w:abstractNumId w:val="2"/>
  </w:num>
  <w:num w:numId="2" w16cid:durableId="1874921439">
    <w:abstractNumId w:val="0"/>
  </w:num>
  <w:num w:numId="3" w16cid:durableId="693844309">
    <w:abstractNumId w:val="3"/>
  </w:num>
  <w:num w:numId="4" w16cid:durableId="1428890140">
    <w:abstractNumId w:val="8"/>
  </w:num>
  <w:num w:numId="5" w16cid:durableId="183248585">
    <w:abstractNumId w:val="4"/>
  </w:num>
  <w:num w:numId="6" w16cid:durableId="254216345">
    <w:abstractNumId w:val="6"/>
  </w:num>
  <w:num w:numId="7" w16cid:durableId="829322782">
    <w:abstractNumId w:val="5"/>
  </w:num>
  <w:num w:numId="8" w16cid:durableId="293101597">
    <w:abstractNumId w:val="1"/>
  </w:num>
  <w:num w:numId="9" w16cid:durableId="687872144">
    <w:abstractNumId w:val="9"/>
  </w:num>
  <w:num w:numId="10" w16cid:durableId="1080130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MTA2MDeyMDA3NjNU0lEKTi0uzszPAykwrAUABd3YxywAAAA="/>
  </w:docVars>
  <w:rsids>
    <w:rsidRoot w:val="62226DAA"/>
    <w:rsid w:val="00001D97"/>
    <w:rsid w:val="000109B1"/>
    <w:rsid w:val="00012FF7"/>
    <w:rsid w:val="0001665A"/>
    <w:rsid w:val="00021CE5"/>
    <w:rsid w:val="00022C9A"/>
    <w:rsid w:val="000262A3"/>
    <w:rsid w:val="000321DE"/>
    <w:rsid w:val="00037B7A"/>
    <w:rsid w:val="00041673"/>
    <w:rsid w:val="00041746"/>
    <w:rsid w:val="00045B6F"/>
    <w:rsid w:val="00046D2D"/>
    <w:rsid w:val="000476A5"/>
    <w:rsid w:val="000507E3"/>
    <w:rsid w:val="00055096"/>
    <w:rsid w:val="000642C5"/>
    <w:rsid w:val="00070C28"/>
    <w:rsid w:val="000751C9"/>
    <w:rsid w:val="0008014A"/>
    <w:rsid w:val="00082565"/>
    <w:rsid w:val="0008336D"/>
    <w:rsid w:val="00094BD2"/>
    <w:rsid w:val="000977CC"/>
    <w:rsid w:val="000A4C09"/>
    <w:rsid w:val="000A7448"/>
    <w:rsid w:val="000A7FA6"/>
    <w:rsid w:val="000B10D1"/>
    <w:rsid w:val="000B31A0"/>
    <w:rsid w:val="000B31EE"/>
    <w:rsid w:val="000B345E"/>
    <w:rsid w:val="000C5095"/>
    <w:rsid w:val="000C7411"/>
    <w:rsid w:val="000D16F0"/>
    <w:rsid w:val="000E57E3"/>
    <w:rsid w:val="000E6982"/>
    <w:rsid w:val="000F3F77"/>
    <w:rsid w:val="000F6C3E"/>
    <w:rsid w:val="000F7C08"/>
    <w:rsid w:val="001026FC"/>
    <w:rsid w:val="00126CFB"/>
    <w:rsid w:val="00135DCE"/>
    <w:rsid w:val="00140EB9"/>
    <w:rsid w:val="00141E1B"/>
    <w:rsid w:val="00143463"/>
    <w:rsid w:val="0014653E"/>
    <w:rsid w:val="00147A2D"/>
    <w:rsid w:val="001527D5"/>
    <w:rsid w:val="00152E2C"/>
    <w:rsid w:val="001612F1"/>
    <w:rsid w:val="001615F7"/>
    <w:rsid w:val="001716D4"/>
    <w:rsid w:val="00181142"/>
    <w:rsid w:val="00184BA0"/>
    <w:rsid w:val="00186503"/>
    <w:rsid w:val="00193DAF"/>
    <w:rsid w:val="00194375"/>
    <w:rsid w:val="001A4D22"/>
    <w:rsid w:val="001A6E11"/>
    <w:rsid w:val="001B3FCF"/>
    <w:rsid w:val="001B7A73"/>
    <w:rsid w:val="001C2543"/>
    <w:rsid w:val="001C2F99"/>
    <w:rsid w:val="001D2A98"/>
    <w:rsid w:val="001D337B"/>
    <w:rsid w:val="001D3F06"/>
    <w:rsid w:val="001D444F"/>
    <w:rsid w:val="001D4772"/>
    <w:rsid w:val="001D4BFF"/>
    <w:rsid w:val="001D7DF5"/>
    <w:rsid w:val="001E1658"/>
    <w:rsid w:val="001E344D"/>
    <w:rsid w:val="001E39D2"/>
    <w:rsid w:val="001E4429"/>
    <w:rsid w:val="0021117E"/>
    <w:rsid w:val="0022405F"/>
    <w:rsid w:val="00226F4D"/>
    <w:rsid w:val="00234635"/>
    <w:rsid w:val="0024024F"/>
    <w:rsid w:val="00241C90"/>
    <w:rsid w:val="002475E4"/>
    <w:rsid w:val="00247F91"/>
    <w:rsid w:val="002557D3"/>
    <w:rsid w:val="002559A9"/>
    <w:rsid w:val="00261738"/>
    <w:rsid w:val="002625F8"/>
    <w:rsid w:val="00262BDC"/>
    <w:rsid w:val="002653DA"/>
    <w:rsid w:val="00267F72"/>
    <w:rsid w:val="00277A58"/>
    <w:rsid w:val="00283A47"/>
    <w:rsid w:val="00283F8A"/>
    <w:rsid w:val="002921FF"/>
    <w:rsid w:val="00295CB0"/>
    <w:rsid w:val="00297203"/>
    <w:rsid w:val="002A2999"/>
    <w:rsid w:val="002A4593"/>
    <w:rsid w:val="002A544D"/>
    <w:rsid w:val="002B612B"/>
    <w:rsid w:val="002F1205"/>
    <w:rsid w:val="002F422D"/>
    <w:rsid w:val="002F435F"/>
    <w:rsid w:val="002F49C3"/>
    <w:rsid w:val="00305092"/>
    <w:rsid w:val="003076AE"/>
    <w:rsid w:val="00311637"/>
    <w:rsid w:val="00315452"/>
    <w:rsid w:val="00317840"/>
    <w:rsid w:val="00321510"/>
    <w:rsid w:val="00325923"/>
    <w:rsid w:val="00325A2E"/>
    <w:rsid w:val="0033419F"/>
    <w:rsid w:val="003371BF"/>
    <w:rsid w:val="00337394"/>
    <w:rsid w:val="003379EB"/>
    <w:rsid w:val="00342FB6"/>
    <w:rsid w:val="00365CF2"/>
    <w:rsid w:val="003707C5"/>
    <w:rsid w:val="00370E81"/>
    <w:rsid w:val="003767A1"/>
    <w:rsid w:val="00376ADF"/>
    <w:rsid w:val="003812B8"/>
    <w:rsid w:val="003821CB"/>
    <w:rsid w:val="00384989"/>
    <w:rsid w:val="00390528"/>
    <w:rsid w:val="003905C3"/>
    <w:rsid w:val="0039408A"/>
    <w:rsid w:val="00396533"/>
    <w:rsid w:val="00396EFC"/>
    <w:rsid w:val="003A0E83"/>
    <w:rsid w:val="003B05B5"/>
    <w:rsid w:val="003B4270"/>
    <w:rsid w:val="003B75C6"/>
    <w:rsid w:val="003C016E"/>
    <w:rsid w:val="003C3AD1"/>
    <w:rsid w:val="003C6024"/>
    <w:rsid w:val="003C67D1"/>
    <w:rsid w:val="003D57A0"/>
    <w:rsid w:val="003E5FE9"/>
    <w:rsid w:val="003F5FA3"/>
    <w:rsid w:val="003F7E3F"/>
    <w:rsid w:val="0040195B"/>
    <w:rsid w:val="004032BC"/>
    <w:rsid w:val="00403ADC"/>
    <w:rsid w:val="00420C5D"/>
    <w:rsid w:val="0042700F"/>
    <w:rsid w:val="004378E6"/>
    <w:rsid w:val="00442445"/>
    <w:rsid w:val="004439D0"/>
    <w:rsid w:val="00456358"/>
    <w:rsid w:val="00460B6E"/>
    <w:rsid w:val="00462713"/>
    <w:rsid w:val="004713DD"/>
    <w:rsid w:val="00472A11"/>
    <w:rsid w:val="00477EDE"/>
    <w:rsid w:val="0048655F"/>
    <w:rsid w:val="00490034"/>
    <w:rsid w:val="004934A3"/>
    <w:rsid w:val="00493539"/>
    <w:rsid w:val="004942EF"/>
    <w:rsid w:val="004A0EE7"/>
    <w:rsid w:val="004A0FB5"/>
    <w:rsid w:val="004B1B8F"/>
    <w:rsid w:val="004B3081"/>
    <w:rsid w:val="004E1750"/>
    <w:rsid w:val="004E512B"/>
    <w:rsid w:val="004F0C3F"/>
    <w:rsid w:val="004F56C4"/>
    <w:rsid w:val="00503EB3"/>
    <w:rsid w:val="00514039"/>
    <w:rsid w:val="00516858"/>
    <w:rsid w:val="005173B0"/>
    <w:rsid w:val="00520349"/>
    <w:rsid w:val="00520894"/>
    <w:rsid w:val="005216E5"/>
    <w:rsid w:val="00523ABE"/>
    <w:rsid w:val="0053522A"/>
    <w:rsid w:val="00543994"/>
    <w:rsid w:val="00545BC5"/>
    <w:rsid w:val="00555222"/>
    <w:rsid w:val="005605FF"/>
    <w:rsid w:val="0056304F"/>
    <w:rsid w:val="00563E39"/>
    <w:rsid w:val="005703AB"/>
    <w:rsid w:val="00570BEC"/>
    <w:rsid w:val="00573EE1"/>
    <w:rsid w:val="005802A1"/>
    <w:rsid w:val="005816E9"/>
    <w:rsid w:val="00591643"/>
    <w:rsid w:val="005B143D"/>
    <w:rsid w:val="005B232E"/>
    <w:rsid w:val="005B31D9"/>
    <w:rsid w:val="005C09CF"/>
    <w:rsid w:val="005C39AC"/>
    <w:rsid w:val="005D11F3"/>
    <w:rsid w:val="005D5E86"/>
    <w:rsid w:val="005E14B7"/>
    <w:rsid w:val="005E39E1"/>
    <w:rsid w:val="005F7BE1"/>
    <w:rsid w:val="00607A24"/>
    <w:rsid w:val="00607EEB"/>
    <w:rsid w:val="00610610"/>
    <w:rsid w:val="006109FF"/>
    <w:rsid w:val="00623A6F"/>
    <w:rsid w:val="00642426"/>
    <w:rsid w:val="0064F269"/>
    <w:rsid w:val="00666C8B"/>
    <w:rsid w:val="00673826"/>
    <w:rsid w:val="006746ED"/>
    <w:rsid w:val="006750F9"/>
    <w:rsid w:val="00675677"/>
    <w:rsid w:val="00675CF4"/>
    <w:rsid w:val="00685E3B"/>
    <w:rsid w:val="00694A35"/>
    <w:rsid w:val="006A1293"/>
    <w:rsid w:val="006B141A"/>
    <w:rsid w:val="006B7CFD"/>
    <w:rsid w:val="006C1B99"/>
    <w:rsid w:val="006C210B"/>
    <w:rsid w:val="006C6615"/>
    <w:rsid w:val="006C6E25"/>
    <w:rsid w:val="006D582A"/>
    <w:rsid w:val="006E4FD8"/>
    <w:rsid w:val="006E6BCD"/>
    <w:rsid w:val="006F0236"/>
    <w:rsid w:val="006F6DDD"/>
    <w:rsid w:val="00703F54"/>
    <w:rsid w:val="007048B2"/>
    <w:rsid w:val="00710044"/>
    <w:rsid w:val="007126FF"/>
    <w:rsid w:val="007160A4"/>
    <w:rsid w:val="00720642"/>
    <w:rsid w:val="007209C6"/>
    <w:rsid w:val="00723A54"/>
    <w:rsid w:val="00726FFC"/>
    <w:rsid w:val="007308AB"/>
    <w:rsid w:val="00744A99"/>
    <w:rsid w:val="00744FF0"/>
    <w:rsid w:val="00745351"/>
    <w:rsid w:val="007486E7"/>
    <w:rsid w:val="00751570"/>
    <w:rsid w:val="0075616E"/>
    <w:rsid w:val="00757350"/>
    <w:rsid w:val="007575FD"/>
    <w:rsid w:val="00757BE3"/>
    <w:rsid w:val="00757CDC"/>
    <w:rsid w:val="0076280E"/>
    <w:rsid w:val="00764DC9"/>
    <w:rsid w:val="00782511"/>
    <w:rsid w:val="007841B3"/>
    <w:rsid w:val="007913EF"/>
    <w:rsid w:val="00792F91"/>
    <w:rsid w:val="00794F76"/>
    <w:rsid w:val="007950E5"/>
    <w:rsid w:val="00797DD8"/>
    <w:rsid w:val="007A14B4"/>
    <w:rsid w:val="007A220A"/>
    <w:rsid w:val="007A4C62"/>
    <w:rsid w:val="007A6DD3"/>
    <w:rsid w:val="007B2FDC"/>
    <w:rsid w:val="007B45FA"/>
    <w:rsid w:val="007B48D6"/>
    <w:rsid w:val="007C2FF0"/>
    <w:rsid w:val="007D0BE1"/>
    <w:rsid w:val="007D21A7"/>
    <w:rsid w:val="007E374E"/>
    <w:rsid w:val="007E54EE"/>
    <w:rsid w:val="007E71E2"/>
    <w:rsid w:val="007E776D"/>
    <w:rsid w:val="007F1751"/>
    <w:rsid w:val="007F65AF"/>
    <w:rsid w:val="00804547"/>
    <w:rsid w:val="008139D8"/>
    <w:rsid w:val="00825874"/>
    <w:rsid w:val="00834180"/>
    <w:rsid w:val="00841E4A"/>
    <w:rsid w:val="00843C5C"/>
    <w:rsid w:val="00846616"/>
    <w:rsid w:val="00850CDC"/>
    <w:rsid w:val="0085155F"/>
    <w:rsid w:val="008520CC"/>
    <w:rsid w:val="00852268"/>
    <w:rsid w:val="00862CC3"/>
    <w:rsid w:val="008754E8"/>
    <w:rsid w:val="00876B08"/>
    <w:rsid w:val="008956F2"/>
    <w:rsid w:val="00896259"/>
    <w:rsid w:val="008A143F"/>
    <w:rsid w:val="008A22A2"/>
    <w:rsid w:val="008A2B6E"/>
    <w:rsid w:val="008B7817"/>
    <w:rsid w:val="008C0FD5"/>
    <w:rsid w:val="008C1899"/>
    <w:rsid w:val="008C1AD4"/>
    <w:rsid w:val="008C5AEE"/>
    <w:rsid w:val="008C7432"/>
    <w:rsid w:val="008D17FF"/>
    <w:rsid w:val="008D1E9D"/>
    <w:rsid w:val="008E148C"/>
    <w:rsid w:val="008E3DF0"/>
    <w:rsid w:val="008E6792"/>
    <w:rsid w:val="008E7492"/>
    <w:rsid w:val="008F14DB"/>
    <w:rsid w:val="008F2CE3"/>
    <w:rsid w:val="0090037C"/>
    <w:rsid w:val="0090122E"/>
    <w:rsid w:val="0090187C"/>
    <w:rsid w:val="00903599"/>
    <w:rsid w:val="0090699E"/>
    <w:rsid w:val="00907614"/>
    <w:rsid w:val="00910D0D"/>
    <w:rsid w:val="009146C9"/>
    <w:rsid w:val="00925D06"/>
    <w:rsid w:val="0093128A"/>
    <w:rsid w:val="009366FC"/>
    <w:rsid w:val="00943B27"/>
    <w:rsid w:val="00945151"/>
    <w:rsid w:val="00946243"/>
    <w:rsid w:val="00946AB8"/>
    <w:rsid w:val="009506E5"/>
    <w:rsid w:val="00950CC3"/>
    <w:rsid w:val="00957DEE"/>
    <w:rsid w:val="009662F8"/>
    <w:rsid w:val="0096704B"/>
    <w:rsid w:val="00970180"/>
    <w:rsid w:val="00970B4D"/>
    <w:rsid w:val="00970F67"/>
    <w:rsid w:val="00971A46"/>
    <w:rsid w:val="00982480"/>
    <w:rsid w:val="0098259D"/>
    <w:rsid w:val="00983670"/>
    <w:rsid w:val="0098758D"/>
    <w:rsid w:val="00993D7A"/>
    <w:rsid w:val="009B1E10"/>
    <w:rsid w:val="009B6166"/>
    <w:rsid w:val="009B7E8D"/>
    <w:rsid w:val="009C2863"/>
    <w:rsid w:val="009C4379"/>
    <w:rsid w:val="009D3A67"/>
    <w:rsid w:val="009E24A1"/>
    <w:rsid w:val="009E4207"/>
    <w:rsid w:val="009E59DF"/>
    <w:rsid w:val="009E7722"/>
    <w:rsid w:val="009F33B2"/>
    <w:rsid w:val="009F6D4B"/>
    <w:rsid w:val="00A13FC9"/>
    <w:rsid w:val="00A15A03"/>
    <w:rsid w:val="00A21551"/>
    <w:rsid w:val="00A22AE5"/>
    <w:rsid w:val="00A273FB"/>
    <w:rsid w:val="00A274FA"/>
    <w:rsid w:val="00A35725"/>
    <w:rsid w:val="00A4100C"/>
    <w:rsid w:val="00A42F44"/>
    <w:rsid w:val="00A510E9"/>
    <w:rsid w:val="00A519D3"/>
    <w:rsid w:val="00A52E56"/>
    <w:rsid w:val="00A755AA"/>
    <w:rsid w:val="00A765FB"/>
    <w:rsid w:val="00A85520"/>
    <w:rsid w:val="00A86262"/>
    <w:rsid w:val="00A86652"/>
    <w:rsid w:val="00A86EC3"/>
    <w:rsid w:val="00A90833"/>
    <w:rsid w:val="00A9205E"/>
    <w:rsid w:val="00A940F9"/>
    <w:rsid w:val="00AB5FD7"/>
    <w:rsid w:val="00AC35D0"/>
    <w:rsid w:val="00AD0BAB"/>
    <w:rsid w:val="00AD3EF2"/>
    <w:rsid w:val="00AE0795"/>
    <w:rsid w:val="00AE114E"/>
    <w:rsid w:val="00AE11B4"/>
    <w:rsid w:val="00AE246A"/>
    <w:rsid w:val="00AE5569"/>
    <w:rsid w:val="00AE5BBD"/>
    <w:rsid w:val="00AE6411"/>
    <w:rsid w:val="00AE7ACE"/>
    <w:rsid w:val="00AF30F8"/>
    <w:rsid w:val="00AF65A5"/>
    <w:rsid w:val="00AF7823"/>
    <w:rsid w:val="00B03F6C"/>
    <w:rsid w:val="00B05209"/>
    <w:rsid w:val="00B148E1"/>
    <w:rsid w:val="00B174F0"/>
    <w:rsid w:val="00B204F4"/>
    <w:rsid w:val="00B3176B"/>
    <w:rsid w:val="00B37DEA"/>
    <w:rsid w:val="00B42BEB"/>
    <w:rsid w:val="00B46720"/>
    <w:rsid w:val="00B5773B"/>
    <w:rsid w:val="00B605BB"/>
    <w:rsid w:val="00B64E68"/>
    <w:rsid w:val="00B73374"/>
    <w:rsid w:val="00B870C2"/>
    <w:rsid w:val="00B875EA"/>
    <w:rsid w:val="00B95987"/>
    <w:rsid w:val="00BA37FF"/>
    <w:rsid w:val="00BA4430"/>
    <w:rsid w:val="00BA4BF4"/>
    <w:rsid w:val="00BB0E81"/>
    <w:rsid w:val="00BC0AD5"/>
    <w:rsid w:val="00BC302F"/>
    <w:rsid w:val="00BC3FEE"/>
    <w:rsid w:val="00BC46E6"/>
    <w:rsid w:val="00BC5497"/>
    <w:rsid w:val="00BD69D1"/>
    <w:rsid w:val="00BD7F45"/>
    <w:rsid w:val="00BF3790"/>
    <w:rsid w:val="00C01162"/>
    <w:rsid w:val="00C01D12"/>
    <w:rsid w:val="00C03285"/>
    <w:rsid w:val="00C13801"/>
    <w:rsid w:val="00C232D9"/>
    <w:rsid w:val="00C25C2D"/>
    <w:rsid w:val="00C33275"/>
    <w:rsid w:val="00C3649C"/>
    <w:rsid w:val="00C3765B"/>
    <w:rsid w:val="00C41085"/>
    <w:rsid w:val="00C4215F"/>
    <w:rsid w:val="00C466E4"/>
    <w:rsid w:val="00C51745"/>
    <w:rsid w:val="00C56647"/>
    <w:rsid w:val="00C63CCB"/>
    <w:rsid w:val="00C6695D"/>
    <w:rsid w:val="00C73200"/>
    <w:rsid w:val="00C85A11"/>
    <w:rsid w:val="00C90DE3"/>
    <w:rsid w:val="00C973DC"/>
    <w:rsid w:val="00CA2FDD"/>
    <w:rsid w:val="00CA6E24"/>
    <w:rsid w:val="00CB2EBD"/>
    <w:rsid w:val="00CB38F9"/>
    <w:rsid w:val="00CB5E4B"/>
    <w:rsid w:val="00CD3963"/>
    <w:rsid w:val="00CD4F1A"/>
    <w:rsid w:val="00CD6826"/>
    <w:rsid w:val="00CD6E77"/>
    <w:rsid w:val="00CE56C5"/>
    <w:rsid w:val="00CE6FD1"/>
    <w:rsid w:val="00D03CAE"/>
    <w:rsid w:val="00D050DE"/>
    <w:rsid w:val="00D06FD5"/>
    <w:rsid w:val="00D218A5"/>
    <w:rsid w:val="00D26A5B"/>
    <w:rsid w:val="00D30227"/>
    <w:rsid w:val="00D30EC1"/>
    <w:rsid w:val="00D400EC"/>
    <w:rsid w:val="00D450B6"/>
    <w:rsid w:val="00D46F24"/>
    <w:rsid w:val="00D5030D"/>
    <w:rsid w:val="00D52495"/>
    <w:rsid w:val="00D54CAB"/>
    <w:rsid w:val="00D64B3D"/>
    <w:rsid w:val="00D80F2A"/>
    <w:rsid w:val="00D8413D"/>
    <w:rsid w:val="00D860D4"/>
    <w:rsid w:val="00D9BF38"/>
    <w:rsid w:val="00DA5905"/>
    <w:rsid w:val="00DB2552"/>
    <w:rsid w:val="00DB4CA8"/>
    <w:rsid w:val="00DB6118"/>
    <w:rsid w:val="00DC3942"/>
    <w:rsid w:val="00DC67DD"/>
    <w:rsid w:val="00DC7049"/>
    <w:rsid w:val="00DD3771"/>
    <w:rsid w:val="00DD5FE8"/>
    <w:rsid w:val="00DD7C80"/>
    <w:rsid w:val="00DE2D59"/>
    <w:rsid w:val="00DE44CA"/>
    <w:rsid w:val="00DF081B"/>
    <w:rsid w:val="00E0662E"/>
    <w:rsid w:val="00E1009F"/>
    <w:rsid w:val="00E1164F"/>
    <w:rsid w:val="00E123CD"/>
    <w:rsid w:val="00E13D76"/>
    <w:rsid w:val="00E23582"/>
    <w:rsid w:val="00E23733"/>
    <w:rsid w:val="00E27B73"/>
    <w:rsid w:val="00E303FB"/>
    <w:rsid w:val="00E31B6D"/>
    <w:rsid w:val="00E378D5"/>
    <w:rsid w:val="00E4157A"/>
    <w:rsid w:val="00E46749"/>
    <w:rsid w:val="00E53E03"/>
    <w:rsid w:val="00E5767D"/>
    <w:rsid w:val="00E659BB"/>
    <w:rsid w:val="00E67A60"/>
    <w:rsid w:val="00E706B8"/>
    <w:rsid w:val="00E72B9E"/>
    <w:rsid w:val="00E7519D"/>
    <w:rsid w:val="00E761EE"/>
    <w:rsid w:val="00E811EE"/>
    <w:rsid w:val="00E851CC"/>
    <w:rsid w:val="00E85698"/>
    <w:rsid w:val="00E875D8"/>
    <w:rsid w:val="00E91F22"/>
    <w:rsid w:val="00E92977"/>
    <w:rsid w:val="00E93875"/>
    <w:rsid w:val="00EA0D2F"/>
    <w:rsid w:val="00EA3464"/>
    <w:rsid w:val="00EB149F"/>
    <w:rsid w:val="00EB3976"/>
    <w:rsid w:val="00EB3ABD"/>
    <w:rsid w:val="00EC46A5"/>
    <w:rsid w:val="00ED06AE"/>
    <w:rsid w:val="00ED4995"/>
    <w:rsid w:val="00EE42EA"/>
    <w:rsid w:val="00EE48A4"/>
    <w:rsid w:val="00EF00A4"/>
    <w:rsid w:val="00EF4C34"/>
    <w:rsid w:val="00F00411"/>
    <w:rsid w:val="00F00B25"/>
    <w:rsid w:val="00F110D4"/>
    <w:rsid w:val="00F118E6"/>
    <w:rsid w:val="00F2030D"/>
    <w:rsid w:val="00F26034"/>
    <w:rsid w:val="00F35A08"/>
    <w:rsid w:val="00F40E5A"/>
    <w:rsid w:val="00F42EBA"/>
    <w:rsid w:val="00F52F96"/>
    <w:rsid w:val="00F534C9"/>
    <w:rsid w:val="00F56A60"/>
    <w:rsid w:val="00F61EC2"/>
    <w:rsid w:val="00F70FE5"/>
    <w:rsid w:val="00F71457"/>
    <w:rsid w:val="00F7386B"/>
    <w:rsid w:val="00FC6ECD"/>
    <w:rsid w:val="00FD1172"/>
    <w:rsid w:val="00FD242E"/>
    <w:rsid w:val="00FD5447"/>
    <w:rsid w:val="00FE6AA5"/>
    <w:rsid w:val="00FF352F"/>
    <w:rsid w:val="00FF4050"/>
    <w:rsid w:val="00FF7C89"/>
    <w:rsid w:val="0101736D"/>
    <w:rsid w:val="012D2E77"/>
    <w:rsid w:val="01495FD8"/>
    <w:rsid w:val="014FC686"/>
    <w:rsid w:val="0158741F"/>
    <w:rsid w:val="0179330E"/>
    <w:rsid w:val="0191DAAF"/>
    <w:rsid w:val="01A32ABB"/>
    <w:rsid w:val="01E9C4DD"/>
    <w:rsid w:val="0233E822"/>
    <w:rsid w:val="0278EB9E"/>
    <w:rsid w:val="02E6E463"/>
    <w:rsid w:val="02F2DA49"/>
    <w:rsid w:val="03FD83CE"/>
    <w:rsid w:val="0402522D"/>
    <w:rsid w:val="043B27CE"/>
    <w:rsid w:val="04527CA9"/>
    <w:rsid w:val="04553BA6"/>
    <w:rsid w:val="0471422B"/>
    <w:rsid w:val="049A933B"/>
    <w:rsid w:val="04FE80EB"/>
    <w:rsid w:val="05152BE3"/>
    <w:rsid w:val="05428F70"/>
    <w:rsid w:val="054D8CFE"/>
    <w:rsid w:val="058EC9E9"/>
    <w:rsid w:val="05CF7A16"/>
    <w:rsid w:val="05D5DC5B"/>
    <w:rsid w:val="0616F6DC"/>
    <w:rsid w:val="06313F4E"/>
    <w:rsid w:val="0656E55A"/>
    <w:rsid w:val="066A977B"/>
    <w:rsid w:val="06CC39B8"/>
    <w:rsid w:val="06D31873"/>
    <w:rsid w:val="06DAF871"/>
    <w:rsid w:val="0705813A"/>
    <w:rsid w:val="070767BF"/>
    <w:rsid w:val="07404830"/>
    <w:rsid w:val="0754505A"/>
    <w:rsid w:val="0756F149"/>
    <w:rsid w:val="075D2130"/>
    <w:rsid w:val="076E860F"/>
    <w:rsid w:val="078868DB"/>
    <w:rsid w:val="07C6A9CA"/>
    <w:rsid w:val="07CD0FAF"/>
    <w:rsid w:val="080ED3EC"/>
    <w:rsid w:val="083AD3DC"/>
    <w:rsid w:val="086988FA"/>
    <w:rsid w:val="086BFC76"/>
    <w:rsid w:val="08C316CA"/>
    <w:rsid w:val="08DF3C1D"/>
    <w:rsid w:val="08EC94C4"/>
    <w:rsid w:val="08F8E1CB"/>
    <w:rsid w:val="0946FFEB"/>
    <w:rsid w:val="099391CB"/>
    <w:rsid w:val="09955203"/>
    <w:rsid w:val="0AEA2AA6"/>
    <w:rsid w:val="0B32BCFA"/>
    <w:rsid w:val="0B372A8A"/>
    <w:rsid w:val="0BBC3105"/>
    <w:rsid w:val="0C046D11"/>
    <w:rsid w:val="0C13C1CB"/>
    <w:rsid w:val="0C2715D1"/>
    <w:rsid w:val="0CB97954"/>
    <w:rsid w:val="0CD99C80"/>
    <w:rsid w:val="0D1CB634"/>
    <w:rsid w:val="0D2EBD02"/>
    <w:rsid w:val="0D7A02CF"/>
    <w:rsid w:val="0D7E884F"/>
    <w:rsid w:val="0DAFD880"/>
    <w:rsid w:val="0E086735"/>
    <w:rsid w:val="0E0899D7"/>
    <w:rsid w:val="0E0EDC2D"/>
    <w:rsid w:val="0E104D4E"/>
    <w:rsid w:val="0E245219"/>
    <w:rsid w:val="0E284D2E"/>
    <w:rsid w:val="0E2CEC1E"/>
    <w:rsid w:val="0E5C44DF"/>
    <w:rsid w:val="0E6B3584"/>
    <w:rsid w:val="0E74D8CC"/>
    <w:rsid w:val="0E9C8BB5"/>
    <w:rsid w:val="0EA83FE8"/>
    <w:rsid w:val="0EC49FCD"/>
    <w:rsid w:val="0EC5D987"/>
    <w:rsid w:val="0ED04959"/>
    <w:rsid w:val="0ED45268"/>
    <w:rsid w:val="0EE7D4A7"/>
    <w:rsid w:val="0EEDB92C"/>
    <w:rsid w:val="0EF7F99A"/>
    <w:rsid w:val="0EF8BE23"/>
    <w:rsid w:val="0F22636E"/>
    <w:rsid w:val="0F2B04F9"/>
    <w:rsid w:val="0F339632"/>
    <w:rsid w:val="0F4BC8BB"/>
    <w:rsid w:val="0F8AE1E8"/>
    <w:rsid w:val="0FFFFCE6"/>
    <w:rsid w:val="106068B9"/>
    <w:rsid w:val="10787F75"/>
    <w:rsid w:val="10852115"/>
    <w:rsid w:val="1085C823"/>
    <w:rsid w:val="109D8D22"/>
    <w:rsid w:val="10C5E3EC"/>
    <w:rsid w:val="10DF42F3"/>
    <w:rsid w:val="10FB10F9"/>
    <w:rsid w:val="111400EE"/>
    <w:rsid w:val="112093D1"/>
    <w:rsid w:val="1139044E"/>
    <w:rsid w:val="116E5785"/>
    <w:rsid w:val="116F97E0"/>
    <w:rsid w:val="1176ADD0"/>
    <w:rsid w:val="11B4806A"/>
    <w:rsid w:val="11E33496"/>
    <w:rsid w:val="12036E7F"/>
    <w:rsid w:val="12092B48"/>
    <w:rsid w:val="1238BBAA"/>
    <w:rsid w:val="124E1F8E"/>
    <w:rsid w:val="1258A3F2"/>
    <w:rsid w:val="12BFDD36"/>
    <w:rsid w:val="134032E4"/>
    <w:rsid w:val="1359A5F3"/>
    <w:rsid w:val="1360CD78"/>
    <w:rsid w:val="13E41CB6"/>
    <w:rsid w:val="13F68437"/>
    <w:rsid w:val="13F999D8"/>
    <w:rsid w:val="1418ADF2"/>
    <w:rsid w:val="1441D832"/>
    <w:rsid w:val="149BDE25"/>
    <w:rsid w:val="14CF5F88"/>
    <w:rsid w:val="156AB688"/>
    <w:rsid w:val="15B45947"/>
    <w:rsid w:val="15DDCBCA"/>
    <w:rsid w:val="15ECEF4C"/>
    <w:rsid w:val="15EE36E7"/>
    <w:rsid w:val="15F2F618"/>
    <w:rsid w:val="160921EB"/>
    <w:rsid w:val="1636AC08"/>
    <w:rsid w:val="1663A623"/>
    <w:rsid w:val="16A041EC"/>
    <w:rsid w:val="16C5936A"/>
    <w:rsid w:val="17744214"/>
    <w:rsid w:val="178E8040"/>
    <w:rsid w:val="17A534BE"/>
    <w:rsid w:val="17B20C02"/>
    <w:rsid w:val="17E9EB67"/>
    <w:rsid w:val="180BD573"/>
    <w:rsid w:val="1850F9FC"/>
    <w:rsid w:val="185F6354"/>
    <w:rsid w:val="1873D04F"/>
    <w:rsid w:val="18758C05"/>
    <w:rsid w:val="1894B4B2"/>
    <w:rsid w:val="18A46C84"/>
    <w:rsid w:val="18E16037"/>
    <w:rsid w:val="18F76E9F"/>
    <w:rsid w:val="196704C0"/>
    <w:rsid w:val="1978A2D8"/>
    <w:rsid w:val="19B2CF3C"/>
    <w:rsid w:val="19DD805E"/>
    <w:rsid w:val="19EF75BD"/>
    <w:rsid w:val="1A349264"/>
    <w:rsid w:val="1A659384"/>
    <w:rsid w:val="1A7B21D5"/>
    <w:rsid w:val="1A7CD676"/>
    <w:rsid w:val="1A87A386"/>
    <w:rsid w:val="1A96DDD4"/>
    <w:rsid w:val="1A96EC23"/>
    <w:rsid w:val="1AC841D2"/>
    <w:rsid w:val="1AE9ACC4"/>
    <w:rsid w:val="1AF560E0"/>
    <w:rsid w:val="1B319D5B"/>
    <w:rsid w:val="1B68979C"/>
    <w:rsid w:val="1B96E531"/>
    <w:rsid w:val="1BC26CFC"/>
    <w:rsid w:val="1BF4334D"/>
    <w:rsid w:val="1BF56ED1"/>
    <w:rsid w:val="1C2375A2"/>
    <w:rsid w:val="1C46878F"/>
    <w:rsid w:val="1C5029DC"/>
    <w:rsid w:val="1CB1A76C"/>
    <w:rsid w:val="1CCB9742"/>
    <w:rsid w:val="1CD5AA31"/>
    <w:rsid w:val="1D2BC8E5"/>
    <w:rsid w:val="1D2DE0AE"/>
    <w:rsid w:val="1D301EA4"/>
    <w:rsid w:val="1D723D07"/>
    <w:rsid w:val="1D90C1F3"/>
    <w:rsid w:val="1D9364C2"/>
    <w:rsid w:val="1DA85F34"/>
    <w:rsid w:val="1DB6C6B6"/>
    <w:rsid w:val="1DE1A32E"/>
    <w:rsid w:val="1E4A0443"/>
    <w:rsid w:val="1E78A299"/>
    <w:rsid w:val="1EB2EF78"/>
    <w:rsid w:val="1EB5D8F2"/>
    <w:rsid w:val="1F0B02E8"/>
    <w:rsid w:val="1F623B2C"/>
    <w:rsid w:val="1F660100"/>
    <w:rsid w:val="1F75588B"/>
    <w:rsid w:val="1FAEE6F5"/>
    <w:rsid w:val="1FB226A5"/>
    <w:rsid w:val="1FBD1DE7"/>
    <w:rsid w:val="1FF25A4F"/>
    <w:rsid w:val="20C63437"/>
    <w:rsid w:val="210A6A4D"/>
    <w:rsid w:val="21716703"/>
    <w:rsid w:val="219846DC"/>
    <w:rsid w:val="21AF628D"/>
    <w:rsid w:val="223A362D"/>
    <w:rsid w:val="223B7EBB"/>
    <w:rsid w:val="2252900A"/>
    <w:rsid w:val="22DDEE86"/>
    <w:rsid w:val="22EBD08D"/>
    <w:rsid w:val="22F54FE3"/>
    <w:rsid w:val="232A7629"/>
    <w:rsid w:val="234AF8D6"/>
    <w:rsid w:val="23882486"/>
    <w:rsid w:val="23A1F716"/>
    <w:rsid w:val="23A1FBB1"/>
    <w:rsid w:val="23A77DA4"/>
    <w:rsid w:val="23DB534A"/>
    <w:rsid w:val="23E7EC83"/>
    <w:rsid w:val="2460AF18"/>
    <w:rsid w:val="249E8B00"/>
    <w:rsid w:val="252456B9"/>
    <w:rsid w:val="25385182"/>
    <w:rsid w:val="2581FB7F"/>
    <w:rsid w:val="258C7C9D"/>
    <w:rsid w:val="25B2FF76"/>
    <w:rsid w:val="2632DA9C"/>
    <w:rsid w:val="264DD250"/>
    <w:rsid w:val="26594013"/>
    <w:rsid w:val="26D1AEFA"/>
    <w:rsid w:val="26E5D056"/>
    <w:rsid w:val="26EFDE8D"/>
    <w:rsid w:val="273F194E"/>
    <w:rsid w:val="27C7B296"/>
    <w:rsid w:val="27D01D52"/>
    <w:rsid w:val="280A839F"/>
    <w:rsid w:val="285FC60B"/>
    <w:rsid w:val="2892248C"/>
    <w:rsid w:val="28A8BDC0"/>
    <w:rsid w:val="28B8519C"/>
    <w:rsid w:val="28C3AFE6"/>
    <w:rsid w:val="28D17CC8"/>
    <w:rsid w:val="28F6FF81"/>
    <w:rsid w:val="28FFBABE"/>
    <w:rsid w:val="294D94B1"/>
    <w:rsid w:val="2961EB0D"/>
    <w:rsid w:val="2984D850"/>
    <w:rsid w:val="29B1F956"/>
    <w:rsid w:val="29BE0FE3"/>
    <w:rsid w:val="2A0827B7"/>
    <w:rsid w:val="2A354FAE"/>
    <w:rsid w:val="2AC4094E"/>
    <w:rsid w:val="2ACB30AD"/>
    <w:rsid w:val="2AD3C561"/>
    <w:rsid w:val="2B4870F9"/>
    <w:rsid w:val="2B7C3B24"/>
    <w:rsid w:val="2C05F82B"/>
    <w:rsid w:val="2C138021"/>
    <w:rsid w:val="2C39B01E"/>
    <w:rsid w:val="2C434506"/>
    <w:rsid w:val="2C70FB7E"/>
    <w:rsid w:val="2CD1586F"/>
    <w:rsid w:val="2CD2B836"/>
    <w:rsid w:val="2CD8B36E"/>
    <w:rsid w:val="2D2812EB"/>
    <w:rsid w:val="2D5C0160"/>
    <w:rsid w:val="2D65DFDC"/>
    <w:rsid w:val="2D66ECAC"/>
    <w:rsid w:val="2DA94FE7"/>
    <w:rsid w:val="2DD63849"/>
    <w:rsid w:val="2DD687D9"/>
    <w:rsid w:val="2E1EE719"/>
    <w:rsid w:val="2E4B1263"/>
    <w:rsid w:val="2E5FD4A8"/>
    <w:rsid w:val="2E60D1BB"/>
    <w:rsid w:val="2E856A79"/>
    <w:rsid w:val="2EA35E73"/>
    <w:rsid w:val="2EE6DF8F"/>
    <w:rsid w:val="2EE70D4A"/>
    <w:rsid w:val="2F17F44E"/>
    <w:rsid w:val="2F35A2E9"/>
    <w:rsid w:val="2F556D8B"/>
    <w:rsid w:val="2F8EA7AA"/>
    <w:rsid w:val="3008F931"/>
    <w:rsid w:val="3042DEDE"/>
    <w:rsid w:val="307E7194"/>
    <w:rsid w:val="31138D4C"/>
    <w:rsid w:val="3130E5ED"/>
    <w:rsid w:val="313EE70C"/>
    <w:rsid w:val="316D1170"/>
    <w:rsid w:val="317B59B6"/>
    <w:rsid w:val="31826592"/>
    <w:rsid w:val="31A4C992"/>
    <w:rsid w:val="31C8DB40"/>
    <w:rsid w:val="3211C0FD"/>
    <w:rsid w:val="32127CAD"/>
    <w:rsid w:val="325BF0B8"/>
    <w:rsid w:val="3262B690"/>
    <w:rsid w:val="3268FC97"/>
    <w:rsid w:val="3282C1A5"/>
    <w:rsid w:val="328B61A2"/>
    <w:rsid w:val="32AED3BF"/>
    <w:rsid w:val="32F2FD10"/>
    <w:rsid w:val="331FC427"/>
    <w:rsid w:val="33267577"/>
    <w:rsid w:val="333442DE"/>
    <w:rsid w:val="333F839F"/>
    <w:rsid w:val="334DA103"/>
    <w:rsid w:val="334F6E1A"/>
    <w:rsid w:val="3350D452"/>
    <w:rsid w:val="336B0BC4"/>
    <w:rsid w:val="33A5D2B1"/>
    <w:rsid w:val="33AA6A44"/>
    <w:rsid w:val="33CA93C1"/>
    <w:rsid w:val="33DB6589"/>
    <w:rsid w:val="33DCA40E"/>
    <w:rsid w:val="3425A97E"/>
    <w:rsid w:val="347ABF33"/>
    <w:rsid w:val="349F54A3"/>
    <w:rsid w:val="34B9E913"/>
    <w:rsid w:val="34CF158B"/>
    <w:rsid w:val="34D59384"/>
    <w:rsid w:val="351CCB6F"/>
    <w:rsid w:val="356101DF"/>
    <w:rsid w:val="35743A49"/>
    <w:rsid w:val="362E5517"/>
    <w:rsid w:val="3663F61A"/>
    <w:rsid w:val="36870EDC"/>
    <w:rsid w:val="369C38DF"/>
    <w:rsid w:val="36EA5F62"/>
    <w:rsid w:val="374F756A"/>
    <w:rsid w:val="37DD95CE"/>
    <w:rsid w:val="3829B67A"/>
    <w:rsid w:val="383C0DA7"/>
    <w:rsid w:val="38546B54"/>
    <w:rsid w:val="38813B73"/>
    <w:rsid w:val="38A26F3E"/>
    <w:rsid w:val="38DDA378"/>
    <w:rsid w:val="38E9BBC3"/>
    <w:rsid w:val="3917312E"/>
    <w:rsid w:val="399B96DC"/>
    <w:rsid w:val="39AF2A54"/>
    <w:rsid w:val="39BAEEA4"/>
    <w:rsid w:val="39EFD89E"/>
    <w:rsid w:val="39F03BB5"/>
    <w:rsid w:val="3A3DEE6A"/>
    <w:rsid w:val="3A88971C"/>
    <w:rsid w:val="3AA0BB29"/>
    <w:rsid w:val="3AD3AC9F"/>
    <w:rsid w:val="3AD4590B"/>
    <w:rsid w:val="3AF9C23F"/>
    <w:rsid w:val="3B186599"/>
    <w:rsid w:val="3B2C0F06"/>
    <w:rsid w:val="3B497BF1"/>
    <w:rsid w:val="3BEE305B"/>
    <w:rsid w:val="3C74210D"/>
    <w:rsid w:val="3CAAFFAD"/>
    <w:rsid w:val="3CB9B23F"/>
    <w:rsid w:val="3CC8B6DF"/>
    <w:rsid w:val="3CD3379E"/>
    <w:rsid w:val="3CD89540"/>
    <w:rsid w:val="3CE2AC8C"/>
    <w:rsid w:val="3CE87E33"/>
    <w:rsid w:val="3D5A16D0"/>
    <w:rsid w:val="3D758F2C"/>
    <w:rsid w:val="3D890EE9"/>
    <w:rsid w:val="3DC216CF"/>
    <w:rsid w:val="3DC7F756"/>
    <w:rsid w:val="3DD218E2"/>
    <w:rsid w:val="3DDE8347"/>
    <w:rsid w:val="3DE567F8"/>
    <w:rsid w:val="3DFDE1A2"/>
    <w:rsid w:val="3DFF6A55"/>
    <w:rsid w:val="3E0050A0"/>
    <w:rsid w:val="3E02867C"/>
    <w:rsid w:val="3E33DBED"/>
    <w:rsid w:val="3E5582A0"/>
    <w:rsid w:val="3E648BBE"/>
    <w:rsid w:val="3E6F07FF"/>
    <w:rsid w:val="3E994A9F"/>
    <w:rsid w:val="3E9FA1E5"/>
    <w:rsid w:val="3EB036F8"/>
    <w:rsid w:val="3EB0416C"/>
    <w:rsid w:val="3ECCA5BF"/>
    <w:rsid w:val="3F13E9D7"/>
    <w:rsid w:val="3F6C1EFC"/>
    <w:rsid w:val="3F8F5136"/>
    <w:rsid w:val="3FB0E0E7"/>
    <w:rsid w:val="3FD85D5F"/>
    <w:rsid w:val="4012C5E6"/>
    <w:rsid w:val="401CED14"/>
    <w:rsid w:val="4024D0C4"/>
    <w:rsid w:val="404F5147"/>
    <w:rsid w:val="406FA9AF"/>
    <w:rsid w:val="409BD1B0"/>
    <w:rsid w:val="40AAAE68"/>
    <w:rsid w:val="40AF2F58"/>
    <w:rsid w:val="40C004FD"/>
    <w:rsid w:val="40CC5469"/>
    <w:rsid w:val="40E0A38D"/>
    <w:rsid w:val="40FD984E"/>
    <w:rsid w:val="4111F93A"/>
    <w:rsid w:val="412C09E9"/>
    <w:rsid w:val="4135ACA9"/>
    <w:rsid w:val="415A5642"/>
    <w:rsid w:val="419C317C"/>
    <w:rsid w:val="41AE9647"/>
    <w:rsid w:val="41C550DE"/>
    <w:rsid w:val="41C79CDD"/>
    <w:rsid w:val="421DACA1"/>
    <w:rsid w:val="4249FD68"/>
    <w:rsid w:val="4263F196"/>
    <w:rsid w:val="426B1A8C"/>
    <w:rsid w:val="428CBF26"/>
    <w:rsid w:val="429587F2"/>
    <w:rsid w:val="42A7ED6B"/>
    <w:rsid w:val="42C3C7DA"/>
    <w:rsid w:val="42CAFC45"/>
    <w:rsid w:val="42E05647"/>
    <w:rsid w:val="42E4BEF4"/>
    <w:rsid w:val="432731AD"/>
    <w:rsid w:val="434F1497"/>
    <w:rsid w:val="43595931"/>
    <w:rsid w:val="43BFC95E"/>
    <w:rsid w:val="43CE4B72"/>
    <w:rsid w:val="43D346B9"/>
    <w:rsid w:val="43F87E40"/>
    <w:rsid w:val="44038E59"/>
    <w:rsid w:val="44799EA3"/>
    <w:rsid w:val="44E63709"/>
    <w:rsid w:val="44EFFFDC"/>
    <w:rsid w:val="4500952C"/>
    <w:rsid w:val="4599888E"/>
    <w:rsid w:val="45B95EEB"/>
    <w:rsid w:val="45C05E98"/>
    <w:rsid w:val="45CACE17"/>
    <w:rsid w:val="45D12D75"/>
    <w:rsid w:val="46003571"/>
    <w:rsid w:val="460168C9"/>
    <w:rsid w:val="4612B8E3"/>
    <w:rsid w:val="461B868B"/>
    <w:rsid w:val="4691F532"/>
    <w:rsid w:val="46CB0E34"/>
    <w:rsid w:val="46D2D7CF"/>
    <w:rsid w:val="46DF8CBD"/>
    <w:rsid w:val="46EC0EDE"/>
    <w:rsid w:val="470F1EE4"/>
    <w:rsid w:val="474E2498"/>
    <w:rsid w:val="4768F915"/>
    <w:rsid w:val="476D7EAF"/>
    <w:rsid w:val="4791551F"/>
    <w:rsid w:val="47947D88"/>
    <w:rsid w:val="481DD7CB"/>
    <w:rsid w:val="4826AF86"/>
    <w:rsid w:val="482ADC20"/>
    <w:rsid w:val="4873902D"/>
    <w:rsid w:val="487D5057"/>
    <w:rsid w:val="48A3750C"/>
    <w:rsid w:val="48BB95E7"/>
    <w:rsid w:val="48FA7F0B"/>
    <w:rsid w:val="495FF972"/>
    <w:rsid w:val="499E5773"/>
    <w:rsid w:val="49C7D55A"/>
    <w:rsid w:val="49E81A97"/>
    <w:rsid w:val="4A6AE257"/>
    <w:rsid w:val="4A6DF6C0"/>
    <w:rsid w:val="4A713900"/>
    <w:rsid w:val="4A73A7B1"/>
    <w:rsid w:val="4A87367E"/>
    <w:rsid w:val="4ACF04DB"/>
    <w:rsid w:val="4AF59A26"/>
    <w:rsid w:val="4B05D295"/>
    <w:rsid w:val="4B0C4989"/>
    <w:rsid w:val="4B107B12"/>
    <w:rsid w:val="4B473BE7"/>
    <w:rsid w:val="4B93450F"/>
    <w:rsid w:val="4BA52F2A"/>
    <w:rsid w:val="4BE7F916"/>
    <w:rsid w:val="4BFD4174"/>
    <w:rsid w:val="4C0EA03E"/>
    <w:rsid w:val="4C2C0D40"/>
    <w:rsid w:val="4C44EA7F"/>
    <w:rsid w:val="4C469304"/>
    <w:rsid w:val="4C54BA5B"/>
    <w:rsid w:val="4C55A453"/>
    <w:rsid w:val="4C6FC7FE"/>
    <w:rsid w:val="4C7F0CF4"/>
    <w:rsid w:val="4CB2F3A1"/>
    <w:rsid w:val="4CB53C11"/>
    <w:rsid w:val="4CEC2A54"/>
    <w:rsid w:val="4CF148EE"/>
    <w:rsid w:val="4D1461B0"/>
    <w:rsid w:val="4D66BB2A"/>
    <w:rsid w:val="4DEC45C1"/>
    <w:rsid w:val="4DEC56D1"/>
    <w:rsid w:val="4DFBF74C"/>
    <w:rsid w:val="4E015906"/>
    <w:rsid w:val="4E09F6E9"/>
    <w:rsid w:val="4E35C997"/>
    <w:rsid w:val="4E4B515B"/>
    <w:rsid w:val="4E85A168"/>
    <w:rsid w:val="4EB45106"/>
    <w:rsid w:val="4ECFA259"/>
    <w:rsid w:val="4EF97BD9"/>
    <w:rsid w:val="4F08C1C8"/>
    <w:rsid w:val="4F464100"/>
    <w:rsid w:val="4F4E8B88"/>
    <w:rsid w:val="4F621674"/>
    <w:rsid w:val="4F7A589D"/>
    <w:rsid w:val="4FD7E2F2"/>
    <w:rsid w:val="500625F4"/>
    <w:rsid w:val="500DF6CE"/>
    <w:rsid w:val="504C0272"/>
    <w:rsid w:val="504EE9AE"/>
    <w:rsid w:val="50544CDD"/>
    <w:rsid w:val="507D8E89"/>
    <w:rsid w:val="50DDD13F"/>
    <w:rsid w:val="50EA5BE9"/>
    <w:rsid w:val="50FA7123"/>
    <w:rsid w:val="5108BB35"/>
    <w:rsid w:val="510FD6EF"/>
    <w:rsid w:val="5119A478"/>
    <w:rsid w:val="5126ECDE"/>
    <w:rsid w:val="512EB79E"/>
    <w:rsid w:val="5144E686"/>
    <w:rsid w:val="515400AA"/>
    <w:rsid w:val="515C3A6E"/>
    <w:rsid w:val="5173B353"/>
    <w:rsid w:val="51748535"/>
    <w:rsid w:val="51922C3F"/>
    <w:rsid w:val="519DEE4E"/>
    <w:rsid w:val="51B2BF30"/>
    <w:rsid w:val="51DDE69B"/>
    <w:rsid w:val="52141358"/>
    <w:rsid w:val="52AF028B"/>
    <w:rsid w:val="52C3AF87"/>
    <w:rsid w:val="52CDDCB0"/>
    <w:rsid w:val="52ED6FB7"/>
    <w:rsid w:val="52F9E0CF"/>
    <w:rsid w:val="530F83B4"/>
    <w:rsid w:val="535BBA03"/>
    <w:rsid w:val="535F16F4"/>
    <w:rsid w:val="53CD518E"/>
    <w:rsid w:val="53DF0B28"/>
    <w:rsid w:val="542CB40D"/>
    <w:rsid w:val="5445B02C"/>
    <w:rsid w:val="544A5352"/>
    <w:rsid w:val="544F69A3"/>
    <w:rsid w:val="546133AB"/>
    <w:rsid w:val="5486C5B8"/>
    <w:rsid w:val="54A510DA"/>
    <w:rsid w:val="54C12EC1"/>
    <w:rsid w:val="54D70DD6"/>
    <w:rsid w:val="55350A4B"/>
    <w:rsid w:val="55418BFC"/>
    <w:rsid w:val="55C86F05"/>
    <w:rsid w:val="55F8C0B9"/>
    <w:rsid w:val="55FD1442"/>
    <w:rsid w:val="560172C4"/>
    <w:rsid w:val="56159AA8"/>
    <w:rsid w:val="56193723"/>
    <w:rsid w:val="563A0BD0"/>
    <w:rsid w:val="565DFE9B"/>
    <w:rsid w:val="56644F39"/>
    <w:rsid w:val="56BE1B18"/>
    <w:rsid w:val="56E9524E"/>
    <w:rsid w:val="56EFDD4A"/>
    <w:rsid w:val="56FB211F"/>
    <w:rsid w:val="57252F8A"/>
    <w:rsid w:val="5754AF13"/>
    <w:rsid w:val="5754E0F2"/>
    <w:rsid w:val="57D30C60"/>
    <w:rsid w:val="580D2FD2"/>
    <w:rsid w:val="5846D247"/>
    <w:rsid w:val="5861BBA8"/>
    <w:rsid w:val="589557BD"/>
    <w:rsid w:val="58AB78CC"/>
    <w:rsid w:val="58ED2346"/>
    <w:rsid w:val="58FC2C64"/>
    <w:rsid w:val="5922DAC6"/>
    <w:rsid w:val="59754024"/>
    <w:rsid w:val="5982A519"/>
    <w:rsid w:val="5989FFBC"/>
    <w:rsid w:val="599894B6"/>
    <w:rsid w:val="5A1503E6"/>
    <w:rsid w:val="5A33B68A"/>
    <w:rsid w:val="5A508242"/>
    <w:rsid w:val="5A6B8B28"/>
    <w:rsid w:val="5A88F3A7"/>
    <w:rsid w:val="5AA900FE"/>
    <w:rsid w:val="5AB48DBA"/>
    <w:rsid w:val="5AB4D4EA"/>
    <w:rsid w:val="5AC8D3F3"/>
    <w:rsid w:val="5B4A3B7B"/>
    <w:rsid w:val="5B603AD1"/>
    <w:rsid w:val="5B668D21"/>
    <w:rsid w:val="5B7300EC"/>
    <w:rsid w:val="5BA9F5AF"/>
    <w:rsid w:val="5BFD2EB1"/>
    <w:rsid w:val="5C4636ED"/>
    <w:rsid w:val="5C505E1B"/>
    <w:rsid w:val="5C9EFDE5"/>
    <w:rsid w:val="5D1D87CA"/>
    <w:rsid w:val="5D47D54F"/>
    <w:rsid w:val="5D80F97A"/>
    <w:rsid w:val="5DD3A02A"/>
    <w:rsid w:val="5DECA9AA"/>
    <w:rsid w:val="5DF56535"/>
    <w:rsid w:val="5E1EA7F3"/>
    <w:rsid w:val="5E2E12BB"/>
    <w:rsid w:val="5E3BDC18"/>
    <w:rsid w:val="5E567D08"/>
    <w:rsid w:val="5E7B7E5B"/>
    <w:rsid w:val="5F2C4BBD"/>
    <w:rsid w:val="5F33C7FE"/>
    <w:rsid w:val="5F34B894"/>
    <w:rsid w:val="5F3CBF2E"/>
    <w:rsid w:val="5F63516F"/>
    <w:rsid w:val="5F6E2AD7"/>
    <w:rsid w:val="5F715DBC"/>
    <w:rsid w:val="5FA03206"/>
    <w:rsid w:val="5FE40B80"/>
    <w:rsid w:val="60BC2FC9"/>
    <w:rsid w:val="60C8A152"/>
    <w:rsid w:val="610375EE"/>
    <w:rsid w:val="61686FDD"/>
    <w:rsid w:val="62226DAA"/>
    <w:rsid w:val="622AD2CD"/>
    <w:rsid w:val="6253BF77"/>
    <w:rsid w:val="629C5014"/>
    <w:rsid w:val="62AF9890"/>
    <w:rsid w:val="62B26016"/>
    <w:rsid w:val="62BA097A"/>
    <w:rsid w:val="62C55173"/>
    <w:rsid w:val="62CD4D36"/>
    <w:rsid w:val="62D585D3"/>
    <w:rsid w:val="62F0E66D"/>
    <w:rsid w:val="62F9B582"/>
    <w:rsid w:val="631F54DB"/>
    <w:rsid w:val="637BFE0E"/>
    <w:rsid w:val="63822D66"/>
    <w:rsid w:val="63D30921"/>
    <w:rsid w:val="63E67999"/>
    <w:rsid w:val="640A5A81"/>
    <w:rsid w:val="6434877A"/>
    <w:rsid w:val="6460944A"/>
    <w:rsid w:val="646B1491"/>
    <w:rsid w:val="6491F53F"/>
    <w:rsid w:val="65034E7A"/>
    <w:rsid w:val="654028A1"/>
    <w:rsid w:val="6544CC39"/>
    <w:rsid w:val="6561B24E"/>
    <w:rsid w:val="65747E54"/>
    <w:rsid w:val="65970BA2"/>
    <w:rsid w:val="659D3D4E"/>
    <w:rsid w:val="65A158E9"/>
    <w:rsid w:val="65B7A8F0"/>
    <w:rsid w:val="6604CF7F"/>
    <w:rsid w:val="665E4EF7"/>
    <w:rsid w:val="666E0E99"/>
    <w:rsid w:val="667B53D9"/>
    <w:rsid w:val="66A718B8"/>
    <w:rsid w:val="6702BE09"/>
    <w:rsid w:val="67056C42"/>
    <w:rsid w:val="67100B21"/>
    <w:rsid w:val="67159FF9"/>
    <w:rsid w:val="6737E2D6"/>
    <w:rsid w:val="6776256E"/>
    <w:rsid w:val="67831F1E"/>
    <w:rsid w:val="678B11E1"/>
    <w:rsid w:val="6793F0A8"/>
    <w:rsid w:val="67AA6299"/>
    <w:rsid w:val="67AC0256"/>
    <w:rsid w:val="6802101C"/>
    <w:rsid w:val="6842E919"/>
    <w:rsid w:val="68706D49"/>
    <w:rsid w:val="6898F9AC"/>
    <w:rsid w:val="68D62155"/>
    <w:rsid w:val="6920A6A7"/>
    <w:rsid w:val="6941720F"/>
    <w:rsid w:val="696C145C"/>
    <w:rsid w:val="69D6B5A3"/>
    <w:rsid w:val="69D9E212"/>
    <w:rsid w:val="6A3489CC"/>
    <w:rsid w:val="6A71F1B6"/>
    <w:rsid w:val="6A7F85D0"/>
    <w:rsid w:val="6A92AEDB"/>
    <w:rsid w:val="6B4FE8CE"/>
    <w:rsid w:val="6B92DA64"/>
    <w:rsid w:val="6BAF491E"/>
    <w:rsid w:val="6BBE9B1C"/>
    <w:rsid w:val="6BD76DA5"/>
    <w:rsid w:val="6C0DC217"/>
    <w:rsid w:val="6C31871E"/>
    <w:rsid w:val="6C69566B"/>
    <w:rsid w:val="6C6E6F6B"/>
    <w:rsid w:val="6CCFA5AB"/>
    <w:rsid w:val="6D119704"/>
    <w:rsid w:val="6D48A138"/>
    <w:rsid w:val="6D4E2DCF"/>
    <w:rsid w:val="6D56F413"/>
    <w:rsid w:val="6D6E8B11"/>
    <w:rsid w:val="6DB9679E"/>
    <w:rsid w:val="6DD1B9C4"/>
    <w:rsid w:val="6DE94352"/>
    <w:rsid w:val="6DFF1C1B"/>
    <w:rsid w:val="6E3E963E"/>
    <w:rsid w:val="6E4E6B71"/>
    <w:rsid w:val="6E662A36"/>
    <w:rsid w:val="6EDD5480"/>
    <w:rsid w:val="6EE70A49"/>
    <w:rsid w:val="6F632464"/>
    <w:rsid w:val="6FB3E92A"/>
    <w:rsid w:val="703B7EF9"/>
    <w:rsid w:val="703D4C07"/>
    <w:rsid w:val="70441CF5"/>
    <w:rsid w:val="7066BCB6"/>
    <w:rsid w:val="70680547"/>
    <w:rsid w:val="70F6BDA8"/>
    <w:rsid w:val="70F7AD6E"/>
    <w:rsid w:val="715348E2"/>
    <w:rsid w:val="71676821"/>
    <w:rsid w:val="71B617CA"/>
    <w:rsid w:val="71D2939D"/>
    <w:rsid w:val="71FE3722"/>
    <w:rsid w:val="72458FB4"/>
    <w:rsid w:val="72AD88C3"/>
    <w:rsid w:val="72DEA1BE"/>
    <w:rsid w:val="73E07E1C"/>
    <w:rsid w:val="74070CF3"/>
    <w:rsid w:val="7418D3FC"/>
    <w:rsid w:val="74385028"/>
    <w:rsid w:val="7486AF86"/>
    <w:rsid w:val="74AE7B6F"/>
    <w:rsid w:val="74C70C76"/>
    <w:rsid w:val="74DED1B5"/>
    <w:rsid w:val="74ED0A0D"/>
    <w:rsid w:val="74EF805A"/>
    <w:rsid w:val="7548DB19"/>
    <w:rsid w:val="755E5457"/>
    <w:rsid w:val="75BD2981"/>
    <w:rsid w:val="75CA48E2"/>
    <w:rsid w:val="75EA63CE"/>
    <w:rsid w:val="7601EB4E"/>
    <w:rsid w:val="761C9CD1"/>
    <w:rsid w:val="76D487C8"/>
    <w:rsid w:val="76D9BD05"/>
    <w:rsid w:val="76F44D1C"/>
    <w:rsid w:val="774B8C0C"/>
    <w:rsid w:val="778FDD3B"/>
    <w:rsid w:val="780FB7E1"/>
    <w:rsid w:val="7849E137"/>
    <w:rsid w:val="784AA6AF"/>
    <w:rsid w:val="785263F8"/>
    <w:rsid w:val="78A2C151"/>
    <w:rsid w:val="78F1C487"/>
    <w:rsid w:val="793AD290"/>
    <w:rsid w:val="794BDEEE"/>
    <w:rsid w:val="7959480A"/>
    <w:rsid w:val="7962BA1E"/>
    <w:rsid w:val="796A58B6"/>
    <w:rsid w:val="79811341"/>
    <w:rsid w:val="79B166EF"/>
    <w:rsid w:val="79B40109"/>
    <w:rsid w:val="79FCCACA"/>
    <w:rsid w:val="7A72B620"/>
    <w:rsid w:val="7A783EA2"/>
    <w:rsid w:val="7AE7C863"/>
    <w:rsid w:val="7B14DF94"/>
    <w:rsid w:val="7B41C850"/>
    <w:rsid w:val="7B8408BD"/>
    <w:rsid w:val="7BA2A883"/>
    <w:rsid w:val="7BAF717D"/>
    <w:rsid w:val="7C6A7067"/>
    <w:rsid w:val="7C83F9AA"/>
    <w:rsid w:val="7CCE2506"/>
    <w:rsid w:val="7D6C4703"/>
    <w:rsid w:val="7D98FA98"/>
    <w:rsid w:val="7DBDC30C"/>
    <w:rsid w:val="7DCE632B"/>
    <w:rsid w:val="7E29A36E"/>
    <w:rsid w:val="7E7BF291"/>
    <w:rsid w:val="7E8BE89B"/>
    <w:rsid w:val="7EDBA022"/>
    <w:rsid w:val="7EF65C59"/>
    <w:rsid w:val="7EF8D3A7"/>
    <w:rsid w:val="7EFC475F"/>
    <w:rsid w:val="7F030420"/>
    <w:rsid w:val="7F5003AD"/>
    <w:rsid w:val="7FA3BC7B"/>
    <w:rsid w:val="7FD0EF1A"/>
    <w:rsid w:val="7FF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226DAA"/>
  <w15:chartTrackingRefBased/>
  <w15:docId w15:val="{032EE9D4-786A-480A-B99E-FD5A149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72DEA1BE"/>
  </w:style>
  <w:style w:type="character" w:customStyle="1" w:styleId="eop">
    <w:name w:val="eop"/>
    <w:basedOn w:val="DefaultParagraphFont"/>
    <w:rsid w:val="72DEA1B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EB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4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paragraph" w:styleId="ListParagraph">
    <w:name w:val="List Paragraph"/>
    <w:basedOn w:val="Normal"/>
    <w:uiPriority w:val="34"/>
    <w:qFormat/>
    <w:rsid w:val="007C2F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418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0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paragraph" w:customStyle="1" w:styleId="Default">
    <w:name w:val="Default"/>
    <w:rsid w:val="004378E6"/>
    <w:pPr>
      <w:autoSpaceDE w:val="0"/>
      <w:autoSpaceDN w:val="0"/>
      <w:adjustRightInd w:val="0"/>
      <w:spacing w:after="0" w:line="240" w:lineRule="auto"/>
    </w:pPr>
    <w:rPr>
      <w:rFonts w:ascii="DengXian" w:eastAsia="DengXian" w:cs="DengXian"/>
      <w:color w:val="000000"/>
      <w:sz w:val="24"/>
      <w:szCs w:val="24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E57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67D"/>
  </w:style>
  <w:style w:type="paragraph" w:styleId="Footer">
    <w:name w:val="footer"/>
    <w:basedOn w:val="Normal"/>
    <w:link w:val="FooterChar"/>
    <w:uiPriority w:val="99"/>
    <w:unhideWhenUsed/>
    <w:rsid w:val="00E57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67D"/>
  </w:style>
  <w:style w:type="paragraph" w:styleId="Revision">
    <w:name w:val="Revision"/>
    <w:hidden/>
    <w:uiPriority w:val="99"/>
    <w:semiHidden/>
    <w:rsid w:val="007453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5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D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Abigail Chan Qing Ru - STC</DisplayName>
        <AccountId>3177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52F86-4A7B-4D62-8FF0-A12BE1086DC8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1ca6ddb-8753-44da-be75-f7c038dff772"/>
    <ds:schemaRef ds:uri="38b47702-566e-45a8-b047-13c60fbcd16e"/>
  </ds:schemaRefs>
</ds:datastoreItem>
</file>

<file path=customXml/itemProps2.xml><?xml version="1.0" encoding="utf-8"?>
<ds:datastoreItem xmlns:ds="http://schemas.openxmlformats.org/officeDocument/2006/customXml" ds:itemID="{225C1C0E-F3E5-4000-AAE0-0DEC3B2C7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1CCD7F-D5A5-4D20-A339-EBDDAA46A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7E2DA-5298-4DAD-AAEB-A1512EB1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Chan Qing Ru - STC</dc:creator>
  <cp:keywords/>
  <dc:description/>
  <cp:lastModifiedBy>Jamilah Long - STC</cp:lastModifiedBy>
  <cp:revision>3</cp:revision>
  <dcterms:created xsi:type="dcterms:W3CDTF">2024-02-14T02:53:00Z</dcterms:created>
  <dcterms:modified xsi:type="dcterms:W3CDTF">2024-02-14T02:54:00Z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