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B41B" w14:textId="142CEE0E" w:rsidR="003853B1" w:rsidRPr="00260D99" w:rsidRDefault="003853B1" w:rsidP="60C553A1">
      <w:pPr>
        <w:spacing w:line="360" w:lineRule="auto"/>
        <w:jc w:val="both"/>
        <w:rPr>
          <w:rFonts w:ascii="Arial" w:hAnsi="Arial" w:cs="Arial"/>
          <w:b/>
          <w:color w:val="000000" w:themeColor="text1"/>
          <w:u w:val="single"/>
        </w:rPr>
      </w:pPr>
      <w:r w:rsidRPr="60C553A1">
        <w:rPr>
          <w:rStyle w:val="normaltextrun"/>
          <w:rFonts w:ascii="Arial" w:hAnsi="Arial" w:cs="Arial"/>
          <w:b/>
          <w:bCs/>
          <w:color w:val="000000" w:themeColor="text1"/>
          <w:u w:val="single"/>
        </w:rPr>
        <w:t xml:space="preserve">Annex </w:t>
      </w:r>
      <w:r w:rsidR="00FE53E8">
        <w:rPr>
          <w:rStyle w:val="normaltextrun"/>
          <w:rFonts w:ascii="Arial" w:hAnsi="Arial" w:cs="Arial"/>
          <w:b/>
          <w:bCs/>
          <w:color w:val="000000" w:themeColor="text1"/>
          <w:u w:val="single"/>
        </w:rPr>
        <w:t>A</w:t>
      </w:r>
      <w:r w:rsidR="00591592" w:rsidRPr="60C553A1">
        <w:rPr>
          <w:rStyle w:val="normaltextrun"/>
          <w:rFonts w:ascii="Arial" w:hAnsi="Arial" w:cs="Arial"/>
          <w:b/>
          <w:bCs/>
          <w:color w:val="000000" w:themeColor="text1"/>
          <w:u w:val="single"/>
        </w:rPr>
        <w:t xml:space="preserve"> </w:t>
      </w:r>
      <w:r w:rsidR="00AB218E" w:rsidRPr="60C553A1">
        <w:rPr>
          <w:rStyle w:val="normaltextrun"/>
          <w:rFonts w:ascii="Arial" w:hAnsi="Arial" w:cs="Arial"/>
          <w:b/>
          <w:bCs/>
          <w:color w:val="000000" w:themeColor="text1"/>
          <w:u w:val="single"/>
        </w:rPr>
        <w:t xml:space="preserve">– Case studies </w:t>
      </w:r>
      <w:r w:rsidR="00A97AD8" w:rsidRPr="60C553A1">
        <w:rPr>
          <w:rStyle w:val="normaltextrun"/>
          <w:rFonts w:ascii="Arial" w:hAnsi="Arial" w:cs="Arial"/>
          <w:b/>
          <w:bCs/>
          <w:color w:val="000000" w:themeColor="text1"/>
          <w:u w:val="single"/>
        </w:rPr>
        <w:t>o</w:t>
      </w:r>
      <w:r w:rsidR="2A688593" w:rsidRPr="60C553A1">
        <w:rPr>
          <w:rStyle w:val="normaltextrun"/>
          <w:rFonts w:ascii="Arial" w:hAnsi="Arial" w:cs="Arial"/>
          <w:b/>
          <w:bCs/>
          <w:color w:val="000000" w:themeColor="text1"/>
          <w:u w:val="single"/>
        </w:rPr>
        <w:t>f Tangible Training Outcomes from CTCs</w:t>
      </w:r>
    </w:p>
    <w:p w14:paraId="662D435A" w14:textId="227DCA57" w:rsidR="00260D99" w:rsidRPr="00D23BD9" w:rsidRDefault="00483D32" w:rsidP="00C27F47">
      <w:pPr>
        <w:spacing w:line="360" w:lineRule="auto"/>
        <w:jc w:val="both"/>
        <w:rPr>
          <w:rFonts w:ascii="Arial" w:hAnsi="Arial" w:cs="Arial"/>
        </w:rPr>
      </w:pPr>
      <w:r>
        <w:rPr>
          <w:rFonts w:ascii="Arial" w:hAnsi="Arial" w:cs="Arial"/>
        </w:rPr>
        <w:t>1</w:t>
      </w:r>
      <w:r>
        <w:tab/>
      </w:r>
      <w:r w:rsidR="00260D99" w:rsidRPr="00845B2C">
        <w:rPr>
          <w:rFonts w:ascii="Arial" w:hAnsi="Arial" w:cs="Arial"/>
        </w:rPr>
        <w:t>The</w:t>
      </w:r>
      <w:r w:rsidR="00260D99" w:rsidRPr="00845B2C" w:rsidDel="0078617A">
        <w:rPr>
          <w:rFonts w:ascii="Arial" w:hAnsi="Arial" w:cs="Arial"/>
        </w:rPr>
        <w:t xml:space="preserve"> </w:t>
      </w:r>
      <w:r w:rsidR="00260D99" w:rsidRPr="00845B2C">
        <w:rPr>
          <w:rFonts w:ascii="Arial" w:hAnsi="Arial" w:cs="Arial"/>
        </w:rPr>
        <w:t xml:space="preserve">case studies </w:t>
      </w:r>
      <w:r w:rsidR="0078617A">
        <w:rPr>
          <w:rFonts w:ascii="Arial" w:hAnsi="Arial" w:cs="Arial"/>
        </w:rPr>
        <w:t xml:space="preserve">below </w:t>
      </w:r>
      <w:r w:rsidR="00260D99" w:rsidRPr="00845B2C">
        <w:rPr>
          <w:rFonts w:ascii="Arial" w:hAnsi="Arial" w:cs="Arial"/>
        </w:rPr>
        <w:t>were shared during NTUC Secretary-General Ng Chee Meng’s speech</w:t>
      </w:r>
      <w:r w:rsidR="003F6640">
        <w:rPr>
          <w:rFonts w:ascii="Arial" w:hAnsi="Arial" w:cs="Arial"/>
        </w:rPr>
        <w:t xml:space="preserve"> at the CTC Symposium</w:t>
      </w:r>
      <w:r w:rsidR="00260D99" w:rsidRPr="00845B2C">
        <w:rPr>
          <w:rFonts w:ascii="Arial" w:hAnsi="Arial" w:cs="Arial"/>
        </w:rPr>
        <w:t>:</w:t>
      </w:r>
    </w:p>
    <w:tbl>
      <w:tblPr>
        <w:tblStyle w:val="TableGrid"/>
        <w:tblW w:w="0" w:type="auto"/>
        <w:tblInd w:w="0" w:type="dxa"/>
        <w:tblLook w:val="04A0" w:firstRow="1" w:lastRow="0" w:firstColumn="1" w:lastColumn="0" w:noHBand="0" w:noVBand="1"/>
      </w:tblPr>
      <w:tblGrid>
        <w:gridCol w:w="583"/>
        <w:gridCol w:w="1302"/>
        <w:gridCol w:w="7131"/>
      </w:tblGrid>
      <w:tr w:rsidR="00260D99" w:rsidRPr="00D23BD9" w14:paraId="2EEB6E19" w14:textId="77777777" w:rsidTr="00593BA4">
        <w:tc>
          <w:tcPr>
            <w:tcW w:w="583" w:type="dxa"/>
          </w:tcPr>
          <w:p w14:paraId="717DC1D6" w14:textId="77777777" w:rsidR="00260D99" w:rsidRPr="00593BA4" w:rsidRDefault="00260D99">
            <w:pPr>
              <w:spacing w:line="276" w:lineRule="auto"/>
              <w:jc w:val="both"/>
              <w:rPr>
                <w:rFonts w:ascii="Arial" w:hAnsi="Arial" w:cs="Arial"/>
                <w:b/>
              </w:rPr>
            </w:pPr>
            <w:r w:rsidRPr="00593BA4">
              <w:rPr>
                <w:rFonts w:ascii="Arial" w:hAnsi="Arial" w:cs="Arial"/>
                <w:b/>
              </w:rPr>
              <w:t>N</w:t>
            </w:r>
            <w:r w:rsidRPr="00593BA4">
              <w:rPr>
                <w:b/>
              </w:rPr>
              <w:t>o.</w:t>
            </w:r>
          </w:p>
        </w:tc>
        <w:tc>
          <w:tcPr>
            <w:tcW w:w="1302" w:type="dxa"/>
          </w:tcPr>
          <w:p w14:paraId="00822F66" w14:textId="77777777" w:rsidR="00260D99" w:rsidRPr="00593BA4" w:rsidRDefault="00260D99">
            <w:pPr>
              <w:spacing w:line="276" w:lineRule="auto"/>
              <w:jc w:val="both"/>
              <w:rPr>
                <w:rFonts w:ascii="Arial" w:hAnsi="Arial" w:cs="Arial"/>
                <w:b/>
              </w:rPr>
            </w:pPr>
            <w:r w:rsidRPr="00593BA4">
              <w:rPr>
                <w:rFonts w:ascii="Arial" w:hAnsi="Arial" w:cs="Arial"/>
                <w:b/>
              </w:rPr>
              <w:t>Company</w:t>
            </w:r>
          </w:p>
        </w:tc>
        <w:tc>
          <w:tcPr>
            <w:tcW w:w="7131" w:type="dxa"/>
          </w:tcPr>
          <w:p w14:paraId="1D610AE3" w14:textId="77777777" w:rsidR="00260D99" w:rsidRPr="00593BA4" w:rsidRDefault="00260D99">
            <w:pPr>
              <w:spacing w:line="276" w:lineRule="auto"/>
              <w:rPr>
                <w:rFonts w:ascii="Arial" w:hAnsi="Arial" w:cs="Arial"/>
                <w:b/>
              </w:rPr>
            </w:pPr>
            <w:r w:rsidRPr="00593BA4">
              <w:rPr>
                <w:rFonts w:ascii="Arial" w:hAnsi="Arial" w:cs="Arial"/>
                <w:b/>
              </w:rPr>
              <w:t>Case studies on CTC and/or CTC Grant</w:t>
            </w:r>
          </w:p>
        </w:tc>
      </w:tr>
      <w:tr w:rsidR="00260D99" w:rsidRPr="00D23BD9" w14:paraId="1B17D6E4" w14:textId="77777777" w:rsidTr="00593BA4">
        <w:trPr>
          <w:trHeight w:val="710"/>
        </w:trPr>
        <w:tc>
          <w:tcPr>
            <w:tcW w:w="583" w:type="dxa"/>
          </w:tcPr>
          <w:p w14:paraId="13F54C67" w14:textId="28EBDF3A" w:rsidR="00260D99" w:rsidRPr="00593BA4" w:rsidRDefault="00260D99">
            <w:pPr>
              <w:spacing w:line="276" w:lineRule="auto"/>
              <w:jc w:val="both"/>
              <w:rPr>
                <w:rFonts w:ascii="Arial" w:hAnsi="Arial" w:cs="Arial"/>
                <w:sz w:val="23"/>
                <w:szCs w:val="23"/>
              </w:rPr>
            </w:pPr>
            <w:r w:rsidRPr="00593BA4">
              <w:rPr>
                <w:rFonts w:ascii="Arial" w:hAnsi="Arial" w:cs="Arial"/>
                <w:sz w:val="23"/>
                <w:szCs w:val="23"/>
              </w:rPr>
              <w:t>1</w:t>
            </w:r>
          </w:p>
        </w:tc>
        <w:tc>
          <w:tcPr>
            <w:tcW w:w="1302" w:type="dxa"/>
          </w:tcPr>
          <w:p w14:paraId="4480D140" w14:textId="777BE7A8" w:rsidR="00260D99" w:rsidRPr="00593BA4" w:rsidRDefault="74558198">
            <w:pPr>
              <w:spacing w:line="276" w:lineRule="auto"/>
              <w:jc w:val="both"/>
              <w:rPr>
                <w:rFonts w:ascii="Arial" w:hAnsi="Arial" w:cs="Arial"/>
                <w:sz w:val="23"/>
                <w:szCs w:val="23"/>
              </w:rPr>
            </w:pPr>
            <w:r w:rsidRPr="00593BA4">
              <w:rPr>
                <w:rFonts w:ascii="Arial" w:hAnsi="Arial" w:cs="Arial"/>
                <w:sz w:val="23"/>
                <w:szCs w:val="23"/>
              </w:rPr>
              <w:t xml:space="preserve">Setsco Services </w:t>
            </w:r>
          </w:p>
        </w:tc>
        <w:tc>
          <w:tcPr>
            <w:tcW w:w="7131" w:type="dxa"/>
          </w:tcPr>
          <w:p w14:paraId="084F4196" w14:textId="725E9802" w:rsidR="00C16072" w:rsidRPr="00593BA4" w:rsidRDefault="74558198" w:rsidP="0AD803DA">
            <w:pPr>
              <w:spacing w:line="276" w:lineRule="auto"/>
              <w:jc w:val="both"/>
              <w:rPr>
                <w:rFonts w:ascii="Arial" w:hAnsi="Arial" w:cs="Arial"/>
                <w:sz w:val="23"/>
                <w:szCs w:val="23"/>
              </w:rPr>
            </w:pPr>
            <w:r w:rsidRPr="00593BA4">
              <w:rPr>
                <w:rFonts w:ascii="Arial" w:hAnsi="Arial" w:cs="Arial"/>
                <w:sz w:val="23"/>
                <w:szCs w:val="23"/>
              </w:rPr>
              <w:t>Sets</w:t>
            </w:r>
            <w:r w:rsidR="001671B9">
              <w:rPr>
                <w:rFonts w:ascii="Arial" w:hAnsi="Arial" w:cs="Arial"/>
                <w:sz w:val="23"/>
                <w:szCs w:val="23"/>
              </w:rPr>
              <w:t>c</w:t>
            </w:r>
            <w:r w:rsidRPr="00593BA4">
              <w:rPr>
                <w:rFonts w:ascii="Arial" w:hAnsi="Arial" w:cs="Arial"/>
                <w:sz w:val="23"/>
                <w:szCs w:val="23"/>
              </w:rPr>
              <w:t>o Services formed a CTC with National Transport Workers Union (NTWU) in 2019 and have been actively working together to improve workplace processes.</w:t>
            </w:r>
          </w:p>
          <w:p w14:paraId="6CE3BDAF" w14:textId="77777777" w:rsidR="00B62EA3" w:rsidRPr="00593BA4" w:rsidRDefault="00B62EA3" w:rsidP="0AD803DA">
            <w:pPr>
              <w:spacing w:line="276" w:lineRule="auto"/>
              <w:jc w:val="both"/>
              <w:rPr>
                <w:rFonts w:ascii="Arial" w:hAnsi="Arial" w:cs="Arial"/>
                <w:sz w:val="23"/>
                <w:szCs w:val="23"/>
              </w:rPr>
            </w:pPr>
          </w:p>
          <w:p w14:paraId="526B57CE" w14:textId="4FC5011C" w:rsidR="00C9616C" w:rsidRPr="00593BA4" w:rsidRDefault="00B62EA3" w:rsidP="0AD803DA">
            <w:pPr>
              <w:spacing w:line="276" w:lineRule="auto"/>
              <w:jc w:val="both"/>
              <w:rPr>
                <w:rFonts w:ascii="Arial" w:hAnsi="Arial" w:cs="Arial"/>
                <w:sz w:val="23"/>
                <w:szCs w:val="23"/>
              </w:rPr>
            </w:pPr>
            <w:r w:rsidRPr="00593BA4">
              <w:rPr>
                <w:rFonts w:ascii="Arial" w:hAnsi="Arial" w:cs="Arial"/>
                <w:sz w:val="23"/>
                <w:szCs w:val="23"/>
              </w:rPr>
              <w:t>In 2021, Setsco leverage</w:t>
            </w:r>
            <w:r w:rsidR="00584290" w:rsidRPr="00593BA4">
              <w:rPr>
                <w:rFonts w:ascii="Arial" w:hAnsi="Arial" w:cs="Arial"/>
                <w:sz w:val="23"/>
                <w:szCs w:val="23"/>
              </w:rPr>
              <w:t>d the NTUC Training and Placement Ecosystem for an Operation</w:t>
            </w:r>
            <w:r w:rsidR="003516D0" w:rsidRPr="00593BA4">
              <w:rPr>
                <w:rFonts w:ascii="Arial" w:hAnsi="Arial" w:cs="Arial"/>
                <w:sz w:val="23"/>
                <w:szCs w:val="23"/>
              </w:rPr>
              <w:t xml:space="preserve"> </w:t>
            </w:r>
            <w:r w:rsidR="00C348D5">
              <w:rPr>
                <w:rFonts w:ascii="Arial" w:hAnsi="Arial" w:cs="Arial"/>
                <w:sz w:val="23"/>
                <w:szCs w:val="23"/>
              </w:rPr>
              <w:t xml:space="preserve">and </w:t>
            </w:r>
            <w:r w:rsidR="00C9616C" w:rsidRPr="00593BA4">
              <w:rPr>
                <w:rFonts w:ascii="Arial" w:hAnsi="Arial" w:cs="Arial"/>
                <w:sz w:val="23"/>
                <w:szCs w:val="23"/>
              </w:rPr>
              <w:t xml:space="preserve">Technology </w:t>
            </w:r>
            <w:r w:rsidR="001671B9">
              <w:rPr>
                <w:rFonts w:ascii="Arial" w:hAnsi="Arial" w:cs="Arial"/>
                <w:sz w:val="23"/>
                <w:szCs w:val="23"/>
              </w:rPr>
              <w:t>Roadmap</w:t>
            </w:r>
            <w:r w:rsidR="00C9616C" w:rsidRPr="00593BA4">
              <w:rPr>
                <w:rFonts w:ascii="Arial" w:hAnsi="Arial" w:cs="Arial"/>
                <w:sz w:val="23"/>
                <w:szCs w:val="23"/>
              </w:rPr>
              <w:t xml:space="preserve"> (OTR) to reshape its </w:t>
            </w:r>
            <w:r w:rsidR="00AA6A77" w:rsidRPr="00593BA4">
              <w:rPr>
                <w:rFonts w:ascii="Arial" w:hAnsi="Arial" w:cs="Arial"/>
                <w:sz w:val="23"/>
                <w:szCs w:val="23"/>
              </w:rPr>
              <w:t>business model and workforce with the use of technology. This helped Setsco to identify fatigue testing as a potential area for service expansion.</w:t>
            </w:r>
            <w:r w:rsidR="00AA6A77" w:rsidRPr="00593BA4">
              <w:rPr>
                <w:sz w:val="23"/>
                <w:szCs w:val="23"/>
              </w:rPr>
              <w:t xml:space="preserve"> </w:t>
            </w:r>
            <w:r w:rsidR="00AA6A77" w:rsidRPr="00593BA4">
              <w:rPr>
                <w:rFonts w:ascii="Arial" w:hAnsi="Arial" w:cs="Arial"/>
                <w:sz w:val="23"/>
                <w:szCs w:val="23"/>
              </w:rPr>
              <w:t>Setsco also leveraged the CTC Grant to procure a fatigue testing machine.</w:t>
            </w:r>
          </w:p>
          <w:p w14:paraId="576D536A" w14:textId="77777777" w:rsidR="00C9616C" w:rsidRPr="00593BA4" w:rsidRDefault="00C9616C" w:rsidP="0AD803DA">
            <w:pPr>
              <w:spacing w:line="276" w:lineRule="auto"/>
              <w:jc w:val="both"/>
              <w:rPr>
                <w:rFonts w:ascii="Arial" w:hAnsi="Arial" w:cs="Arial"/>
                <w:sz w:val="23"/>
                <w:szCs w:val="23"/>
              </w:rPr>
            </w:pPr>
          </w:p>
          <w:p w14:paraId="62544755" w14:textId="7B7ECDBE" w:rsidR="00AA6A77" w:rsidRPr="00593BA4" w:rsidRDefault="00AA6A77" w:rsidP="0AD803DA">
            <w:pPr>
              <w:spacing w:line="276" w:lineRule="auto"/>
              <w:jc w:val="both"/>
              <w:rPr>
                <w:rFonts w:ascii="Arial" w:hAnsi="Arial" w:cs="Arial"/>
                <w:sz w:val="23"/>
                <w:szCs w:val="23"/>
              </w:rPr>
            </w:pPr>
            <w:r w:rsidRPr="00593BA4">
              <w:rPr>
                <w:rFonts w:ascii="Arial" w:hAnsi="Arial" w:cs="Arial"/>
                <w:sz w:val="23"/>
                <w:szCs w:val="23"/>
              </w:rPr>
              <w:t xml:space="preserve">In doing so, they expanded their service offerings and paved the way for creation of new jobs. </w:t>
            </w:r>
            <w:r w:rsidR="00C9616C" w:rsidRPr="00593BA4">
              <w:rPr>
                <w:rFonts w:ascii="Arial" w:hAnsi="Arial" w:cs="Arial"/>
                <w:sz w:val="23"/>
                <w:szCs w:val="23"/>
              </w:rPr>
              <w:t>Recognising that this new direction would require enhanced skills,</w:t>
            </w:r>
            <w:r w:rsidRPr="00593BA4">
              <w:rPr>
                <w:rFonts w:ascii="Arial" w:hAnsi="Arial" w:cs="Arial"/>
                <w:sz w:val="23"/>
                <w:szCs w:val="23"/>
              </w:rPr>
              <w:t xml:space="preserve"> Setsco </w:t>
            </w:r>
            <w:r w:rsidR="00C9616C" w:rsidRPr="00593BA4">
              <w:rPr>
                <w:rFonts w:ascii="Arial" w:hAnsi="Arial" w:cs="Arial"/>
                <w:sz w:val="23"/>
                <w:szCs w:val="23"/>
              </w:rPr>
              <w:t>has</w:t>
            </w:r>
            <w:r w:rsidRPr="00593BA4">
              <w:rPr>
                <w:rFonts w:ascii="Arial" w:hAnsi="Arial" w:cs="Arial"/>
                <w:sz w:val="23"/>
                <w:szCs w:val="23"/>
              </w:rPr>
              <w:t xml:space="preserve"> develop</w:t>
            </w:r>
            <w:r w:rsidR="00C9616C" w:rsidRPr="00593BA4">
              <w:rPr>
                <w:rFonts w:ascii="Arial" w:hAnsi="Arial" w:cs="Arial"/>
                <w:sz w:val="23"/>
                <w:szCs w:val="23"/>
              </w:rPr>
              <w:t>ed</w:t>
            </w:r>
            <w:r w:rsidRPr="00593BA4">
              <w:rPr>
                <w:rFonts w:ascii="Arial" w:hAnsi="Arial" w:cs="Arial"/>
                <w:sz w:val="23"/>
                <w:szCs w:val="23"/>
              </w:rPr>
              <w:t xml:space="preserve"> a Career Development Plan for </w:t>
            </w:r>
            <w:r w:rsidR="00C9616C" w:rsidRPr="00593BA4">
              <w:rPr>
                <w:rFonts w:ascii="Arial" w:hAnsi="Arial" w:cs="Arial"/>
                <w:sz w:val="23"/>
                <w:szCs w:val="23"/>
              </w:rPr>
              <w:t>36 of their</w:t>
            </w:r>
            <w:r w:rsidRPr="00593BA4">
              <w:rPr>
                <w:rFonts w:ascii="Arial" w:hAnsi="Arial" w:cs="Arial"/>
                <w:sz w:val="23"/>
                <w:szCs w:val="23"/>
              </w:rPr>
              <w:t xml:space="preserve"> employees who would be impacted by the expansion. </w:t>
            </w:r>
            <w:r w:rsidR="00C9616C" w:rsidRPr="00593BA4">
              <w:rPr>
                <w:rFonts w:ascii="Arial" w:hAnsi="Arial" w:cs="Arial"/>
                <w:sz w:val="23"/>
                <w:szCs w:val="23"/>
              </w:rPr>
              <w:t xml:space="preserve">They include technical officers, maintenance staff, technicians and engineers. </w:t>
            </w:r>
            <w:r w:rsidRPr="00593BA4">
              <w:rPr>
                <w:rFonts w:ascii="Arial" w:hAnsi="Arial" w:cs="Arial"/>
                <w:sz w:val="23"/>
                <w:szCs w:val="23"/>
              </w:rPr>
              <w:t>Their workers have since benefitted from training and will receive a</w:t>
            </w:r>
            <w:r w:rsidR="003F2E08" w:rsidRPr="00593BA4">
              <w:rPr>
                <w:rFonts w:ascii="Arial" w:hAnsi="Arial" w:cs="Arial"/>
                <w:sz w:val="23"/>
                <w:szCs w:val="23"/>
              </w:rPr>
              <w:t xml:space="preserve"> </w:t>
            </w:r>
            <w:r w:rsidRPr="00593BA4">
              <w:rPr>
                <w:rFonts w:ascii="Arial" w:hAnsi="Arial" w:cs="Arial"/>
                <w:sz w:val="23"/>
                <w:szCs w:val="23"/>
              </w:rPr>
              <w:t xml:space="preserve">wage </w:t>
            </w:r>
            <w:r w:rsidR="003F2E08" w:rsidRPr="00593BA4">
              <w:rPr>
                <w:rFonts w:ascii="Arial" w:hAnsi="Arial" w:cs="Arial"/>
                <w:sz w:val="23"/>
                <w:szCs w:val="23"/>
              </w:rPr>
              <w:t xml:space="preserve">increment in addition to its regular wage increment cycle. </w:t>
            </w:r>
          </w:p>
          <w:p w14:paraId="1CE8692E" w14:textId="664796E3" w:rsidR="00C16072" w:rsidRPr="00593BA4" w:rsidRDefault="00C16072" w:rsidP="00D65423">
            <w:pPr>
              <w:spacing w:line="276" w:lineRule="auto"/>
              <w:jc w:val="both"/>
              <w:rPr>
                <w:rFonts w:ascii="Arial" w:hAnsi="Arial" w:cs="Arial"/>
                <w:sz w:val="23"/>
                <w:szCs w:val="23"/>
              </w:rPr>
            </w:pPr>
          </w:p>
        </w:tc>
      </w:tr>
      <w:tr w:rsidR="00260D99" w:rsidRPr="00D23BD9" w14:paraId="533E6B58" w14:textId="77777777" w:rsidTr="00593BA4">
        <w:trPr>
          <w:trHeight w:val="710"/>
        </w:trPr>
        <w:tc>
          <w:tcPr>
            <w:tcW w:w="583" w:type="dxa"/>
          </w:tcPr>
          <w:p w14:paraId="18EB8CF0" w14:textId="2F7C5AF7" w:rsidR="00260D99" w:rsidRPr="00593BA4" w:rsidRDefault="00260D99">
            <w:pPr>
              <w:spacing w:line="276" w:lineRule="auto"/>
              <w:jc w:val="both"/>
              <w:rPr>
                <w:rFonts w:ascii="Arial" w:hAnsi="Arial" w:cs="Arial"/>
                <w:sz w:val="23"/>
                <w:szCs w:val="23"/>
              </w:rPr>
            </w:pPr>
            <w:r w:rsidRPr="00593BA4">
              <w:rPr>
                <w:rFonts w:ascii="Arial" w:hAnsi="Arial" w:cs="Arial"/>
                <w:sz w:val="23"/>
                <w:szCs w:val="23"/>
              </w:rPr>
              <w:t>2</w:t>
            </w:r>
          </w:p>
        </w:tc>
        <w:tc>
          <w:tcPr>
            <w:tcW w:w="1302" w:type="dxa"/>
          </w:tcPr>
          <w:p w14:paraId="1F8A98D6" w14:textId="77777777" w:rsidR="00260D99" w:rsidRPr="00593BA4" w:rsidRDefault="00260D99">
            <w:pPr>
              <w:spacing w:line="276" w:lineRule="auto"/>
              <w:jc w:val="both"/>
              <w:rPr>
                <w:rFonts w:ascii="Arial" w:hAnsi="Arial" w:cs="Arial"/>
                <w:sz w:val="23"/>
                <w:szCs w:val="23"/>
              </w:rPr>
            </w:pPr>
            <w:r w:rsidRPr="00593BA4">
              <w:rPr>
                <w:rFonts w:ascii="Arial" w:hAnsi="Arial" w:cs="Arial"/>
                <w:sz w:val="23"/>
                <w:szCs w:val="23"/>
              </w:rPr>
              <w:t>SBS Transit</w:t>
            </w:r>
          </w:p>
        </w:tc>
        <w:tc>
          <w:tcPr>
            <w:tcW w:w="7131" w:type="dxa"/>
          </w:tcPr>
          <w:p w14:paraId="23160A12" w14:textId="1CB67B1C" w:rsidR="00260D99" w:rsidRPr="00593BA4" w:rsidRDefault="00260D99">
            <w:pPr>
              <w:spacing w:line="276" w:lineRule="auto"/>
              <w:jc w:val="both"/>
              <w:rPr>
                <w:rFonts w:ascii="Arial" w:hAnsi="Arial" w:cs="Arial"/>
                <w:sz w:val="23"/>
                <w:szCs w:val="23"/>
              </w:rPr>
            </w:pPr>
            <w:r w:rsidRPr="00593BA4">
              <w:rPr>
                <w:rFonts w:ascii="Arial" w:hAnsi="Arial" w:cs="Arial"/>
                <w:sz w:val="23"/>
                <w:szCs w:val="23"/>
              </w:rPr>
              <w:t>SBS Transit has in place a skills allowance in which technical staff who are certified as</w:t>
            </w:r>
            <w:r w:rsidR="00617F5F" w:rsidRPr="00593BA4">
              <w:rPr>
                <w:rFonts w:ascii="Arial" w:hAnsi="Arial" w:cs="Arial"/>
                <w:sz w:val="23"/>
                <w:szCs w:val="23"/>
              </w:rPr>
              <w:t xml:space="preserve"> T</w:t>
            </w:r>
            <w:r w:rsidRPr="00593BA4">
              <w:rPr>
                <w:rFonts w:ascii="Arial" w:hAnsi="Arial" w:cs="Arial"/>
                <w:sz w:val="23"/>
                <w:szCs w:val="23"/>
              </w:rPr>
              <w:t xml:space="preserve">echnical </w:t>
            </w:r>
            <w:r w:rsidR="00617F5F" w:rsidRPr="00593BA4">
              <w:rPr>
                <w:rFonts w:ascii="Arial" w:hAnsi="Arial" w:cs="Arial"/>
                <w:sz w:val="23"/>
                <w:szCs w:val="23"/>
              </w:rPr>
              <w:t>S</w:t>
            </w:r>
            <w:r w:rsidRPr="00593BA4">
              <w:rPr>
                <w:rFonts w:ascii="Arial" w:hAnsi="Arial" w:cs="Arial"/>
                <w:sz w:val="23"/>
                <w:szCs w:val="23"/>
              </w:rPr>
              <w:t>pecialists can receive an additional allowance. Currently, 40% of bus technical staff are certified and receive a skills allowance of up to $60 in their monthly salaries.</w:t>
            </w:r>
          </w:p>
          <w:p w14:paraId="1F8D18D7" w14:textId="77777777" w:rsidR="00260D99" w:rsidRPr="00593BA4" w:rsidRDefault="00260D99">
            <w:pPr>
              <w:spacing w:line="276" w:lineRule="auto"/>
              <w:jc w:val="both"/>
              <w:rPr>
                <w:rFonts w:ascii="Arial" w:hAnsi="Arial" w:cs="Arial"/>
                <w:sz w:val="23"/>
                <w:szCs w:val="23"/>
              </w:rPr>
            </w:pPr>
          </w:p>
          <w:p w14:paraId="02FEA618" w14:textId="77777777" w:rsidR="00260D99" w:rsidRPr="00593BA4" w:rsidRDefault="00260D99">
            <w:pPr>
              <w:spacing w:line="276" w:lineRule="auto"/>
              <w:jc w:val="both"/>
              <w:rPr>
                <w:rFonts w:ascii="Arial" w:hAnsi="Arial" w:cs="Arial"/>
                <w:sz w:val="23"/>
                <w:szCs w:val="23"/>
              </w:rPr>
            </w:pPr>
            <w:r w:rsidRPr="00593BA4">
              <w:rPr>
                <w:rFonts w:ascii="Arial" w:hAnsi="Arial" w:cs="Arial"/>
                <w:sz w:val="23"/>
                <w:szCs w:val="23"/>
              </w:rPr>
              <w:t>One such worker is Chen Jinghan, whose certification paved the way for him to u</w:t>
            </w:r>
            <w:r w:rsidRPr="00593BA4">
              <w:rPr>
                <w:rStyle w:val="normaltextrun"/>
                <w:rFonts w:ascii="Arial" w:hAnsi="Arial" w:cs="Arial"/>
                <w:sz w:val="23"/>
                <w:szCs w:val="23"/>
                <w:shd w:val="clear" w:color="auto" w:fill="FFFFFF"/>
              </w:rPr>
              <w:t>ndergo additional courses to expand his skillset. This has allowed him to be promoted to a higher job grade in 2021.</w:t>
            </w:r>
          </w:p>
          <w:p w14:paraId="7E36A877" w14:textId="250BA30E" w:rsidR="00260D99" w:rsidRPr="00593BA4" w:rsidRDefault="00260D99">
            <w:pPr>
              <w:spacing w:line="276" w:lineRule="auto"/>
              <w:jc w:val="both"/>
              <w:rPr>
                <w:rStyle w:val="normaltextrun"/>
                <w:rFonts w:ascii="Arial" w:hAnsi="Arial" w:cs="Arial"/>
                <w:sz w:val="23"/>
                <w:szCs w:val="23"/>
              </w:rPr>
            </w:pPr>
          </w:p>
          <w:p w14:paraId="11E9D934" w14:textId="4BBF1B3E" w:rsidR="00833B5A" w:rsidRPr="00593BA4" w:rsidRDefault="00260D99">
            <w:pPr>
              <w:spacing w:line="276" w:lineRule="auto"/>
              <w:jc w:val="both"/>
              <w:rPr>
                <w:rFonts w:ascii="Arial" w:hAnsi="Arial" w:cs="Arial"/>
                <w:sz w:val="23"/>
                <w:szCs w:val="23"/>
              </w:rPr>
            </w:pPr>
            <w:r w:rsidRPr="00593BA4">
              <w:rPr>
                <w:rStyle w:val="normaltextrun"/>
                <w:rFonts w:ascii="Arial" w:hAnsi="Arial" w:cs="Arial"/>
                <w:sz w:val="23"/>
                <w:szCs w:val="23"/>
                <w:shd w:val="clear" w:color="auto" w:fill="FFFFFF"/>
              </w:rPr>
              <w:t>Besides earning a higher salary due to the certification, he has taken on new roles with higher competencies. In 2023, he was transferred to Maintenance Planning and Bus Asset to enhance his job portfolio. This job opportunity came because of Jinghan taking the initiative to go for training, and having a supportive employer which facilitated his upskilling.</w:t>
            </w:r>
          </w:p>
        </w:tc>
      </w:tr>
    </w:tbl>
    <w:p w14:paraId="1676C4B2" w14:textId="77777777" w:rsidR="00260D99" w:rsidRDefault="00260D99" w:rsidP="00260D99">
      <w:pPr>
        <w:rPr>
          <w:rFonts w:ascii="Arial" w:hAnsi="Arial" w:cs="Arial"/>
          <w:b/>
          <w:bCs/>
          <w:u w:val="single"/>
        </w:rPr>
      </w:pPr>
      <w:r>
        <w:rPr>
          <w:rFonts w:ascii="Arial" w:hAnsi="Arial" w:cs="Arial"/>
          <w:b/>
          <w:bCs/>
          <w:u w:val="single"/>
        </w:rPr>
        <w:br w:type="page"/>
      </w:r>
    </w:p>
    <w:p w14:paraId="43A0FFCC" w14:textId="78855950" w:rsidR="003853B1" w:rsidRPr="00D23BD9" w:rsidRDefault="001357E8" w:rsidP="00C27F47">
      <w:pPr>
        <w:pStyle w:val="ListParagraph"/>
        <w:spacing w:line="360" w:lineRule="auto"/>
        <w:ind w:left="0"/>
        <w:jc w:val="both"/>
        <w:rPr>
          <w:rFonts w:ascii="Arial" w:hAnsi="Arial" w:cs="Arial"/>
        </w:rPr>
      </w:pPr>
      <w:r>
        <w:rPr>
          <w:rFonts w:ascii="Arial" w:hAnsi="Arial" w:cs="Arial"/>
        </w:rPr>
        <w:lastRenderedPageBreak/>
        <w:t>2)</w:t>
      </w:r>
      <w:r>
        <w:tab/>
      </w:r>
      <w:r w:rsidR="00A97AD8" w:rsidRPr="00D23BD9">
        <w:rPr>
          <w:rFonts w:ascii="Arial" w:hAnsi="Arial" w:cs="Arial"/>
          <w:sz w:val="24"/>
          <w:szCs w:val="24"/>
        </w:rPr>
        <w:t xml:space="preserve">The case studies </w:t>
      </w:r>
      <w:r w:rsidR="008D4FF3">
        <w:rPr>
          <w:rFonts w:ascii="Arial" w:hAnsi="Arial" w:cs="Arial"/>
          <w:sz w:val="24"/>
          <w:szCs w:val="24"/>
        </w:rPr>
        <w:t xml:space="preserve">below </w:t>
      </w:r>
      <w:r w:rsidR="00A97AD8" w:rsidRPr="00D23BD9">
        <w:rPr>
          <w:rFonts w:ascii="Arial" w:hAnsi="Arial" w:cs="Arial"/>
          <w:sz w:val="24"/>
          <w:szCs w:val="24"/>
        </w:rPr>
        <w:t xml:space="preserve">were shared during the panel discussion at </w:t>
      </w:r>
      <w:r w:rsidR="002406AA">
        <w:rPr>
          <w:rFonts w:ascii="Arial" w:hAnsi="Arial" w:cs="Arial"/>
          <w:sz w:val="24"/>
          <w:szCs w:val="24"/>
        </w:rPr>
        <w:t xml:space="preserve">the </w:t>
      </w:r>
      <w:r w:rsidR="004A2C89">
        <w:rPr>
          <w:rFonts w:ascii="Arial" w:hAnsi="Arial" w:cs="Arial"/>
          <w:sz w:val="24"/>
          <w:szCs w:val="24"/>
        </w:rPr>
        <w:t xml:space="preserve">NTUC </w:t>
      </w:r>
      <w:r w:rsidR="00A97AD8" w:rsidRPr="00D23BD9">
        <w:rPr>
          <w:rFonts w:ascii="Arial" w:hAnsi="Arial" w:cs="Arial"/>
          <w:sz w:val="24"/>
          <w:szCs w:val="24"/>
        </w:rPr>
        <w:t xml:space="preserve">CTC Symposium: </w:t>
      </w:r>
    </w:p>
    <w:tbl>
      <w:tblPr>
        <w:tblStyle w:val="TableGrid"/>
        <w:tblW w:w="0" w:type="auto"/>
        <w:tblInd w:w="0" w:type="dxa"/>
        <w:tblLook w:val="04A0" w:firstRow="1" w:lastRow="0" w:firstColumn="1" w:lastColumn="0" w:noHBand="0" w:noVBand="1"/>
      </w:tblPr>
      <w:tblGrid>
        <w:gridCol w:w="577"/>
        <w:gridCol w:w="1444"/>
        <w:gridCol w:w="6919"/>
      </w:tblGrid>
      <w:tr w:rsidR="0068406F" w:rsidRPr="00D23BD9" w14:paraId="2877DC9B" w14:textId="77777777" w:rsidTr="009D24B4">
        <w:trPr>
          <w:trHeight w:val="599"/>
        </w:trPr>
        <w:tc>
          <w:tcPr>
            <w:tcW w:w="577" w:type="dxa"/>
          </w:tcPr>
          <w:p w14:paraId="18E39AAB" w14:textId="5E58ED2C" w:rsidR="0068406F" w:rsidRPr="00593BA4" w:rsidRDefault="0068406F" w:rsidP="00005D44">
            <w:pPr>
              <w:spacing w:line="276" w:lineRule="auto"/>
              <w:jc w:val="both"/>
              <w:rPr>
                <w:rFonts w:ascii="Arial" w:hAnsi="Arial" w:cs="Arial"/>
                <w:b/>
                <w:sz w:val="23"/>
                <w:szCs w:val="23"/>
              </w:rPr>
            </w:pPr>
            <w:bookmarkStart w:id="0" w:name="_Hlk145584642"/>
            <w:r w:rsidRPr="00593BA4">
              <w:rPr>
                <w:rFonts w:ascii="Arial" w:hAnsi="Arial" w:cs="Arial"/>
                <w:b/>
                <w:sz w:val="23"/>
                <w:szCs w:val="23"/>
              </w:rPr>
              <w:t>N</w:t>
            </w:r>
            <w:r w:rsidRPr="00593BA4">
              <w:rPr>
                <w:b/>
                <w:sz w:val="23"/>
                <w:szCs w:val="23"/>
              </w:rPr>
              <w:t>o.</w:t>
            </w:r>
          </w:p>
        </w:tc>
        <w:tc>
          <w:tcPr>
            <w:tcW w:w="1429" w:type="dxa"/>
          </w:tcPr>
          <w:p w14:paraId="6EB15D46" w14:textId="74F3E0A7" w:rsidR="0068406F" w:rsidRPr="00593BA4" w:rsidRDefault="0068406F" w:rsidP="002873F5">
            <w:pPr>
              <w:spacing w:line="276" w:lineRule="auto"/>
              <w:rPr>
                <w:rFonts w:ascii="Arial" w:hAnsi="Arial" w:cs="Arial"/>
                <w:b/>
                <w:sz w:val="23"/>
                <w:szCs w:val="23"/>
              </w:rPr>
            </w:pPr>
            <w:r w:rsidRPr="00593BA4">
              <w:rPr>
                <w:rFonts w:ascii="Arial" w:hAnsi="Arial" w:cs="Arial"/>
                <w:b/>
                <w:sz w:val="23"/>
                <w:szCs w:val="23"/>
              </w:rPr>
              <w:t>CTC Grant Company</w:t>
            </w:r>
          </w:p>
        </w:tc>
        <w:tc>
          <w:tcPr>
            <w:tcW w:w="6919" w:type="dxa"/>
          </w:tcPr>
          <w:p w14:paraId="25542764" w14:textId="49023A99" w:rsidR="0068406F" w:rsidRPr="00593BA4" w:rsidRDefault="0068406F" w:rsidP="002873F5">
            <w:pPr>
              <w:spacing w:line="276" w:lineRule="auto"/>
              <w:rPr>
                <w:rFonts w:ascii="Arial" w:hAnsi="Arial" w:cs="Arial"/>
                <w:b/>
                <w:sz w:val="23"/>
                <w:szCs w:val="23"/>
              </w:rPr>
            </w:pPr>
            <w:r w:rsidRPr="00593BA4">
              <w:rPr>
                <w:rFonts w:ascii="Arial" w:hAnsi="Arial" w:cs="Arial"/>
                <w:b/>
                <w:sz w:val="23"/>
                <w:szCs w:val="23"/>
              </w:rPr>
              <w:t>Case studies on CTC and/or CTC Grant</w:t>
            </w:r>
          </w:p>
        </w:tc>
      </w:tr>
      <w:tr w:rsidR="0068406F" w:rsidRPr="00D23BD9" w14:paraId="51D29D79" w14:textId="77777777" w:rsidTr="009D24B4">
        <w:trPr>
          <w:trHeight w:val="8506"/>
        </w:trPr>
        <w:tc>
          <w:tcPr>
            <w:tcW w:w="577" w:type="dxa"/>
          </w:tcPr>
          <w:p w14:paraId="66413B32" w14:textId="29B9550B" w:rsidR="0068406F" w:rsidRPr="00593BA4" w:rsidRDefault="0068406F" w:rsidP="00005D44">
            <w:pPr>
              <w:spacing w:line="276" w:lineRule="auto"/>
              <w:jc w:val="both"/>
              <w:rPr>
                <w:rFonts w:ascii="Arial" w:hAnsi="Arial" w:cs="Arial"/>
                <w:sz w:val="23"/>
                <w:szCs w:val="23"/>
              </w:rPr>
            </w:pPr>
            <w:r w:rsidRPr="00593BA4">
              <w:rPr>
                <w:rFonts w:ascii="Arial" w:hAnsi="Arial" w:cs="Arial"/>
                <w:sz w:val="23"/>
                <w:szCs w:val="23"/>
              </w:rPr>
              <w:t>1</w:t>
            </w:r>
          </w:p>
        </w:tc>
        <w:tc>
          <w:tcPr>
            <w:tcW w:w="1429" w:type="dxa"/>
          </w:tcPr>
          <w:p w14:paraId="6F88D383" w14:textId="16297959" w:rsidR="0068406F" w:rsidRPr="00593BA4" w:rsidRDefault="0068406F" w:rsidP="00005D44">
            <w:pPr>
              <w:spacing w:line="276" w:lineRule="auto"/>
              <w:jc w:val="both"/>
              <w:rPr>
                <w:rFonts w:ascii="Arial" w:hAnsi="Arial" w:cs="Arial"/>
                <w:sz w:val="23"/>
                <w:szCs w:val="23"/>
              </w:rPr>
            </w:pPr>
            <w:r w:rsidRPr="00593BA4">
              <w:rPr>
                <w:rFonts w:ascii="Arial" w:hAnsi="Arial" w:cs="Arial"/>
                <w:sz w:val="23"/>
                <w:szCs w:val="23"/>
              </w:rPr>
              <w:t xml:space="preserve">Dyna-Mac Engineering Services </w:t>
            </w:r>
          </w:p>
        </w:tc>
        <w:tc>
          <w:tcPr>
            <w:tcW w:w="6919" w:type="dxa"/>
            <w:shd w:val="clear" w:color="auto" w:fill="auto"/>
          </w:tcPr>
          <w:p w14:paraId="40EA4C8B" w14:textId="4C804180" w:rsidR="0068406F" w:rsidRPr="00593BA4" w:rsidRDefault="001B56DB" w:rsidP="0068406F">
            <w:pPr>
              <w:spacing w:line="276" w:lineRule="auto"/>
              <w:jc w:val="both"/>
              <w:rPr>
                <w:rFonts w:ascii="Arial" w:eastAsia="Times New Roman" w:hAnsi="Arial" w:cs="Arial"/>
                <w:sz w:val="23"/>
                <w:szCs w:val="23"/>
              </w:rPr>
            </w:pPr>
            <w:r w:rsidRPr="00593BA4">
              <w:rPr>
                <w:rFonts w:ascii="Arial" w:eastAsia="Times New Roman" w:hAnsi="Arial" w:cs="Arial"/>
                <w:sz w:val="23"/>
                <w:szCs w:val="23"/>
              </w:rPr>
              <w:t>Dyna-Mac engaged NTUC I</w:t>
            </w:r>
            <w:r w:rsidR="000C3906" w:rsidRPr="00593BA4">
              <w:rPr>
                <w:rFonts w:ascii="Arial" w:eastAsia="Times New Roman" w:hAnsi="Arial" w:cs="Arial"/>
                <w:sz w:val="23"/>
                <w:szCs w:val="23"/>
              </w:rPr>
              <w:t xml:space="preserve">ndustry </w:t>
            </w:r>
            <w:r w:rsidRPr="00593BA4">
              <w:rPr>
                <w:rFonts w:ascii="Arial" w:eastAsia="Times New Roman" w:hAnsi="Arial" w:cs="Arial"/>
                <w:sz w:val="23"/>
                <w:szCs w:val="23"/>
              </w:rPr>
              <w:t>T</w:t>
            </w:r>
            <w:r w:rsidR="000C3906" w:rsidRPr="00593BA4">
              <w:rPr>
                <w:rFonts w:ascii="Arial" w:eastAsia="Times New Roman" w:hAnsi="Arial" w:cs="Arial"/>
                <w:sz w:val="23"/>
                <w:szCs w:val="23"/>
              </w:rPr>
              <w:t xml:space="preserve">raining </w:t>
            </w:r>
            <w:r w:rsidRPr="00593BA4">
              <w:rPr>
                <w:rFonts w:ascii="Arial" w:eastAsia="Times New Roman" w:hAnsi="Arial" w:cs="Arial"/>
                <w:sz w:val="23"/>
                <w:szCs w:val="23"/>
              </w:rPr>
              <w:t>O</w:t>
            </w:r>
            <w:r w:rsidR="000C3906" w:rsidRPr="00593BA4">
              <w:rPr>
                <w:rFonts w:ascii="Arial" w:eastAsia="Times New Roman" w:hAnsi="Arial" w:cs="Arial"/>
                <w:sz w:val="23"/>
                <w:szCs w:val="23"/>
              </w:rPr>
              <w:t>fficer</w:t>
            </w:r>
            <w:r w:rsidRPr="00593BA4">
              <w:rPr>
                <w:rFonts w:ascii="Arial" w:eastAsia="Times New Roman" w:hAnsi="Arial" w:cs="Arial"/>
                <w:sz w:val="23"/>
                <w:szCs w:val="23"/>
              </w:rPr>
              <w:t>s</w:t>
            </w:r>
            <w:r w:rsidR="000C3906" w:rsidRPr="00593BA4">
              <w:rPr>
                <w:rFonts w:ascii="Arial" w:eastAsia="Times New Roman" w:hAnsi="Arial" w:cs="Arial"/>
                <w:sz w:val="23"/>
                <w:szCs w:val="23"/>
              </w:rPr>
              <w:t xml:space="preserve"> (ITO)</w:t>
            </w:r>
            <w:r w:rsidRPr="00593BA4">
              <w:rPr>
                <w:rFonts w:ascii="Arial" w:eastAsia="Times New Roman" w:hAnsi="Arial" w:cs="Arial"/>
                <w:sz w:val="23"/>
                <w:szCs w:val="23"/>
              </w:rPr>
              <w:t xml:space="preserve"> to facilitate the Operation and Technology Roadmap (OTR) session. Together with The Shipbuilding and Marine Engineering Employees' Union (SMEEU),</w:t>
            </w:r>
            <w:r w:rsidR="00EB0254" w:rsidRPr="00593BA4">
              <w:rPr>
                <w:rFonts w:ascii="Arial" w:eastAsia="Times New Roman" w:hAnsi="Arial" w:cs="Arial"/>
                <w:sz w:val="23"/>
                <w:szCs w:val="23"/>
              </w:rPr>
              <w:t xml:space="preserve"> the company</w:t>
            </w:r>
            <w:r w:rsidRPr="00593BA4" w:rsidDel="00EB0254">
              <w:rPr>
                <w:rFonts w:ascii="Arial" w:eastAsia="Times New Roman" w:hAnsi="Arial" w:cs="Arial"/>
                <w:sz w:val="23"/>
                <w:szCs w:val="23"/>
              </w:rPr>
              <w:t xml:space="preserve"> </w:t>
            </w:r>
            <w:r w:rsidR="0068406F" w:rsidRPr="00593BA4">
              <w:rPr>
                <w:rFonts w:ascii="Arial" w:eastAsia="Times New Roman" w:hAnsi="Arial" w:cs="Arial"/>
                <w:sz w:val="23"/>
                <w:szCs w:val="23"/>
              </w:rPr>
              <w:t xml:space="preserve">co-created a </w:t>
            </w:r>
            <w:r w:rsidR="00963855" w:rsidRPr="00593BA4">
              <w:rPr>
                <w:rFonts w:ascii="Arial" w:eastAsia="Times New Roman" w:hAnsi="Arial" w:cs="Arial"/>
                <w:sz w:val="23"/>
                <w:szCs w:val="23"/>
              </w:rPr>
              <w:t>three</w:t>
            </w:r>
            <w:r w:rsidR="0068406F" w:rsidRPr="00593BA4">
              <w:rPr>
                <w:rFonts w:ascii="Arial" w:eastAsia="Times New Roman" w:hAnsi="Arial" w:cs="Arial"/>
                <w:sz w:val="23"/>
                <w:szCs w:val="23"/>
              </w:rPr>
              <w:t xml:space="preserve">-year roadmap. This comprehensive roadmap allows </w:t>
            </w:r>
            <w:r w:rsidR="0038245A" w:rsidRPr="00593BA4">
              <w:rPr>
                <w:rFonts w:ascii="Arial" w:eastAsia="Times New Roman" w:hAnsi="Arial" w:cs="Arial"/>
                <w:sz w:val="23"/>
                <w:szCs w:val="23"/>
              </w:rPr>
              <w:t>its</w:t>
            </w:r>
            <w:r w:rsidR="0068406F" w:rsidRPr="00593BA4">
              <w:rPr>
                <w:rFonts w:ascii="Arial" w:eastAsia="Times New Roman" w:hAnsi="Arial" w:cs="Arial"/>
                <w:sz w:val="23"/>
                <w:szCs w:val="23"/>
              </w:rPr>
              <w:t xml:space="preserve"> senior management to articulate plans to ramp up current capacity and</w:t>
            </w:r>
            <w:r w:rsidR="0068406F" w:rsidRPr="00593BA4" w:rsidDel="00D1226E">
              <w:rPr>
                <w:rFonts w:ascii="Arial" w:eastAsia="Times New Roman" w:hAnsi="Arial" w:cs="Arial"/>
                <w:sz w:val="23"/>
                <w:szCs w:val="23"/>
              </w:rPr>
              <w:t xml:space="preserve"> </w:t>
            </w:r>
            <w:r w:rsidR="0068406F" w:rsidRPr="00593BA4">
              <w:rPr>
                <w:rFonts w:ascii="Arial" w:eastAsia="Times New Roman" w:hAnsi="Arial" w:cs="Arial"/>
                <w:sz w:val="23"/>
                <w:szCs w:val="23"/>
              </w:rPr>
              <w:t>further develop new business areas. Through the OTR, the company also identified suitable resources to support business growth in Green Sustainability space and strengthened its Employee Value Proposition to attract and retain employees which is the key to ramping up capacity.</w:t>
            </w:r>
          </w:p>
          <w:p w14:paraId="52BBF995" w14:textId="778741DD" w:rsidR="0068406F" w:rsidRPr="00593BA4" w:rsidRDefault="0068406F" w:rsidP="0068406F">
            <w:pPr>
              <w:spacing w:line="276" w:lineRule="auto"/>
              <w:jc w:val="both"/>
              <w:rPr>
                <w:rFonts w:ascii="Arial" w:hAnsi="Arial" w:cs="Arial"/>
                <w:sz w:val="23"/>
                <w:szCs w:val="23"/>
              </w:rPr>
            </w:pPr>
          </w:p>
          <w:p w14:paraId="39B296B5" w14:textId="518BA1D2" w:rsidR="0068406F" w:rsidRPr="00593BA4" w:rsidRDefault="0068406F" w:rsidP="0068406F">
            <w:pPr>
              <w:spacing w:line="276" w:lineRule="auto"/>
              <w:jc w:val="both"/>
              <w:rPr>
                <w:rFonts w:ascii="Arial" w:hAnsi="Arial" w:cs="Arial"/>
                <w:sz w:val="23"/>
                <w:szCs w:val="23"/>
              </w:rPr>
            </w:pPr>
            <w:r w:rsidRPr="00593BA4">
              <w:rPr>
                <w:rFonts w:ascii="Arial" w:hAnsi="Arial" w:cs="Arial"/>
                <w:sz w:val="23"/>
                <w:szCs w:val="23"/>
              </w:rPr>
              <w:t xml:space="preserve">Dyna-Mac utilised the CTC Grant to enhance its HRIS system, reskilling </w:t>
            </w:r>
            <w:r w:rsidR="00B91E0B" w:rsidRPr="00593BA4">
              <w:rPr>
                <w:rFonts w:ascii="Arial" w:hAnsi="Arial" w:cs="Arial"/>
                <w:sz w:val="23"/>
                <w:szCs w:val="23"/>
              </w:rPr>
              <w:t>its</w:t>
            </w:r>
            <w:r w:rsidRPr="00593BA4">
              <w:rPr>
                <w:rFonts w:ascii="Arial" w:hAnsi="Arial" w:cs="Arial"/>
                <w:sz w:val="23"/>
                <w:szCs w:val="23"/>
              </w:rPr>
              <w:t xml:space="preserve"> HR team such that </w:t>
            </w:r>
            <w:r w:rsidR="00B965F6" w:rsidRPr="00593BA4">
              <w:rPr>
                <w:rFonts w:ascii="Arial" w:hAnsi="Arial" w:cs="Arial"/>
                <w:sz w:val="23"/>
                <w:szCs w:val="23"/>
              </w:rPr>
              <w:t xml:space="preserve">its </w:t>
            </w:r>
            <w:r w:rsidRPr="00593BA4">
              <w:rPr>
                <w:rFonts w:ascii="Arial" w:hAnsi="Arial" w:cs="Arial"/>
                <w:sz w:val="23"/>
                <w:szCs w:val="23"/>
              </w:rPr>
              <w:t xml:space="preserve">employees can be deployed to </w:t>
            </w:r>
            <w:r w:rsidR="00C00A2E" w:rsidRPr="00593BA4">
              <w:rPr>
                <w:rFonts w:ascii="Arial" w:hAnsi="Arial" w:cs="Arial"/>
                <w:sz w:val="23"/>
                <w:szCs w:val="23"/>
              </w:rPr>
              <w:t>engage in</w:t>
            </w:r>
            <w:r w:rsidRPr="00593BA4">
              <w:rPr>
                <w:rFonts w:ascii="Arial" w:hAnsi="Arial" w:cs="Arial"/>
                <w:sz w:val="23"/>
                <w:szCs w:val="23"/>
              </w:rPr>
              <w:t xml:space="preserve"> more value-added work, </w:t>
            </w:r>
            <w:r w:rsidR="0018065E" w:rsidRPr="00593BA4">
              <w:rPr>
                <w:rFonts w:ascii="Arial" w:hAnsi="Arial" w:cs="Arial"/>
                <w:sz w:val="23"/>
                <w:szCs w:val="23"/>
              </w:rPr>
              <w:t>such as</w:t>
            </w:r>
            <w:r w:rsidRPr="00593BA4">
              <w:rPr>
                <w:rFonts w:ascii="Arial" w:hAnsi="Arial" w:cs="Arial"/>
                <w:sz w:val="23"/>
                <w:szCs w:val="23"/>
              </w:rPr>
              <w:t xml:space="preserve"> business partnering and </w:t>
            </w:r>
            <w:r w:rsidR="0018065E" w:rsidRPr="00593BA4">
              <w:rPr>
                <w:rFonts w:ascii="Arial" w:hAnsi="Arial" w:cs="Arial"/>
                <w:sz w:val="23"/>
                <w:szCs w:val="23"/>
              </w:rPr>
              <w:t>en</w:t>
            </w:r>
            <w:r w:rsidR="00746153" w:rsidRPr="00593BA4">
              <w:rPr>
                <w:rFonts w:ascii="Arial" w:hAnsi="Arial" w:cs="Arial"/>
                <w:sz w:val="23"/>
                <w:szCs w:val="23"/>
              </w:rPr>
              <w:t>hancing</w:t>
            </w:r>
            <w:r w:rsidRPr="00593BA4">
              <w:rPr>
                <w:rFonts w:ascii="Arial" w:hAnsi="Arial" w:cs="Arial"/>
                <w:sz w:val="23"/>
                <w:szCs w:val="23"/>
              </w:rPr>
              <w:t xml:space="preserve"> employee relations. </w:t>
            </w:r>
            <w:r w:rsidR="00B72F23" w:rsidRPr="00593BA4">
              <w:rPr>
                <w:rFonts w:ascii="Arial" w:hAnsi="Arial" w:cs="Arial"/>
                <w:sz w:val="23"/>
                <w:szCs w:val="23"/>
              </w:rPr>
              <w:t>It enables both employees and managers to collaborate and handle workflows better to produce optimal results</w:t>
            </w:r>
            <w:r w:rsidR="00C548A3" w:rsidRPr="00593BA4">
              <w:rPr>
                <w:rFonts w:ascii="Arial" w:hAnsi="Arial" w:cs="Arial"/>
                <w:sz w:val="23"/>
                <w:szCs w:val="23"/>
              </w:rPr>
              <w:t>.</w:t>
            </w:r>
          </w:p>
          <w:p w14:paraId="4FFB54C9" w14:textId="77777777" w:rsidR="0068406F" w:rsidRPr="00593BA4" w:rsidRDefault="0068406F" w:rsidP="0068406F">
            <w:pPr>
              <w:spacing w:line="276" w:lineRule="auto"/>
              <w:jc w:val="both"/>
              <w:rPr>
                <w:rFonts w:ascii="Arial" w:hAnsi="Arial" w:cs="Arial"/>
                <w:sz w:val="23"/>
                <w:szCs w:val="23"/>
              </w:rPr>
            </w:pPr>
          </w:p>
          <w:p w14:paraId="507257F7" w14:textId="7529E9D1" w:rsidR="0068406F" w:rsidRPr="00593BA4" w:rsidRDefault="007C7298" w:rsidP="00B405D7">
            <w:pPr>
              <w:spacing w:line="276" w:lineRule="auto"/>
              <w:jc w:val="both"/>
              <w:rPr>
                <w:rFonts w:ascii="Arial" w:hAnsi="Arial" w:cs="Arial"/>
                <w:sz w:val="23"/>
                <w:szCs w:val="23"/>
              </w:rPr>
            </w:pPr>
            <w:r w:rsidRPr="00593BA4">
              <w:rPr>
                <w:rFonts w:ascii="Arial" w:hAnsi="Arial" w:cs="Arial"/>
                <w:sz w:val="23"/>
                <w:szCs w:val="23"/>
              </w:rPr>
              <w:t xml:space="preserve">The company also </w:t>
            </w:r>
            <w:r w:rsidR="00241EC3" w:rsidRPr="00593BA4">
              <w:rPr>
                <w:rFonts w:ascii="Arial" w:hAnsi="Arial" w:cs="Arial"/>
                <w:sz w:val="23"/>
                <w:szCs w:val="23"/>
              </w:rPr>
              <w:t>tapped on</w:t>
            </w:r>
            <w:r w:rsidR="004552AF" w:rsidRPr="00593BA4">
              <w:rPr>
                <w:rFonts w:ascii="Arial" w:hAnsi="Arial" w:cs="Arial"/>
                <w:sz w:val="23"/>
                <w:szCs w:val="23"/>
              </w:rPr>
              <w:t xml:space="preserve"> another </w:t>
            </w:r>
            <w:r w:rsidRPr="00593BA4">
              <w:rPr>
                <w:rFonts w:ascii="Arial" w:hAnsi="Arial" w:cs="Arial"/>
                <w:sz w:val="23"/>
                <w:szCs w:val="23"/>
              </w:rPr>
              <w:t xml:space="preserve">CTC </w:t>
            </w:r>
            <w:r w:rsidR="004552AF" w:rsidRPr="00593BA4">
              <w:rPr>
                <w:rFonts w:ascii="Arial" w:hAnsi="Arial" w:cs="Arial"/>
                <w:sz w:val="23"/>
                <w:szCs w:val="23"/>
              </w:rPr>
              <w:t>G</w:t>
            </w:r>
            <w:r w:rsidRPr="00593BA4">
              <w:rPr>
                <w:rFonts w:ascii="Arial" w:hAnsi="Arial" w:cs="Arial"/>
                <w:sz w:val="23"/>
                <w:szCs w:val="23"/>
              </w:rPr>
              <w:t xml:space="preserve">rant </w:t>
            </w:r>
            <w:r w:rsidR="009966FE" w:rsidRPr="00593BA4">
              <w:rPr>
                <w:rFonts w:ascii="Arial" w:hAnsi="Arial" w:cs="Arial"/>
                <w:sz w:val="23"/>
                <w:szCs w:val="23"/>
              </w:rPr>
              <w:t>for</w:t>
            </w:r>
            <w:r w:rsidRPr="00593BA4">
              <w:rPr>
                <w:rFonts w:ascii="Arial" w:hAnsi="Arial" w:cs="Arial"/>
                <w:sz w:val="23"/>
                <w:szCs w:val="23"/>
              </w:rPr>
              <w:t xml:space="preserve"> its Safety </w:t>
            </w:r>
            <w:r w:rsidR="00095D02" w:rsidRPr="00593BA4">
              <w:rPr>
                <w:rFonts w:ascii="Arial" w:hAnsi="Arial" w:cs="Arial"/>
                <w:sz w:val="23"/>
                <w:szCs w:val="23"/>
              </w:rPr>
              <w:t xml:space="preserve">Incident </w:t>
            </w:r>
            <w:r w:rsidRPr="00593BA4">
              <w:rPr>
                <w:rFonts w:ascii="Arial" w:hAnsi="Arial" w:cs="Arial"/>
                <w:sz w:val="23"/>
                <w:szCs w:val="23"/>
              </w:rPr>
              <w:t>Investigati</w:t>
            </w:r>
            <w:r w:rsidR="00E64CA5" w:rsidRPr="00593BA4">
              <w:rPr>
                <w:rFonts w:ascii="Arial" w:hAnsi="Arial" w:cs="Arial"/>
                <w:sz w:val="23"/>
                <w:szCs w:val="23"/>
              </w:rPr>
              <w:t>on</w:t>
            </w:r>
            <w:r w:rsidRPr="00593BA4">
              <w:rPr>
                <w:rFonts w:ascii="Arial" w:hAnsi="Arial" w:cs="Arial"/>
                <w:sz w:val="23"/>
                <w:szCs w:val="23"/>
              </w:rPr>
              <w:t xml:space="preserve"> </w:t>
            </w:r>
            <w:r w:rsidR="00E64CA5" w:rsidRPr="00593BA4">
              <w:rPr>
                <w:rFonts w:ascii="Arial" w:hAnsi="Arial" w:cs="Arial"/>
                <w:sz w:val="23"/>
                <w:szCs w:val="23"/>
              </w:rPr>
              <w:t>Software</w:t>
            </w:r>
            <w:r w:rsidR="00006B23" w:rsidRPr="00593BA4">
              <w:rPr>
                <w:rFonts w:ascii="Arial" w:hAnsi="Arial" w:cs="Arial"/>
                <w:sz w:val="23"/>
                <w:szCs w:val="23"/>
              </w:rPr>
              <w:t xml:space="preserve"> to enable timely tracking of workplace incidents</w:t>
            </w:r>
            <w:r w:rsidR="004552AF" w:rsidRPr="00593BA4">
              <w:rPr>
                <w:rFonts w:ascii="Arial" w:hAnsi="Arial" w:cs="Arial"/>
                <w:sz w:val="23"/>
                <w:szCs w:val="23"/>
              </w:rPr>
              <w:t>. The</w:t>
            </w:r>
            <w:r w:rsidR="004552AF" w:rsidRPr="00593BA4" w:rsidDel="00006B23">
              <w:rPr>
                <w:rFonts w:ascii="Arial" w:hAnsi="Arial" w:cs="Arial"/>
                <w:sz w:val="23"/>
                <w:szCs w:val="23"/>
              </w:rPr>
              <w:t xml:space="preserve"> </w:t>
            </w:r>
            <w:r w:rsidR="00006B23" w:rsidRPr="00593BA4">
              <w:rPr>
                <w:rFonts w:ascii="Arial" w:hAnsi="Arial" w:cs="Arial"/>
                <w:sz w:val="23"/>
                <w:szCs w:val="23"/>
              </w:rPr>
              <w:t xml:space="preserve">digital platform ensures that the process is transparent, allows for prompt corrective action to be taken, and improves compliance. </w:t>
            </w:r>
            <w:r w:rsidRPr="00593BA4">
              <w:rPr>
                <w:rFonts w:ascii="Arial" w:hAnsi="Arial" w:cs="Arial"/>
                <w:sz w:val="23"/>
                <w:szCs w:val="23"/>
              </w:rPr>
              <w:t xml:space="preserve">This </w:t>
            </w:r>
            <w:r w:rsidR="00F8180A" w:rsidRPr="00593BA4">
              <w:rPr>
                <w:rFonts w:ascii="Arial" w:hAnsi="Arial" w:cs="Arial"/>
                <w:sz w:val="23"/>
                <w:szCs w:val="23"/>
              </w:rPr>
              <w:t>significantly improves workers’</w:t>
            </w:r>
            <w:r w:rsidRPr="00593BA4">
              <w:rPr>
                <w:rFonts w:ascii="Arial" w:hAnsi="Arial" w:cs="Arial"/>
                <w:sz w:val="23"/>
                <w:szCs w:val="23"/>
              </w:rPr>
              <w:t xml:space="preserve"> productivity </w:t>
            </w:r>
            <w:r w:rsidR="004D37B8" w:rsidRPr="00593BA4">
              <w:rPr>
                <w:rFonts w:ascii="Arial" w:hAnsi="Arial" w:cs="Arial"/>
                <w:sz w:val="23"/>
                <w:szCs w:val="23"/>
              </w:rPr>
              <w:t xml:space="preserve">by </w:t>
            </w:r>
            <w:r w:rsidR="00006B23" w:rsidRPr="00593BA4">
              <w:rPr>
                <w:rFonts w:ascii="Arial" w:hAnsi="Arial" w:cs="Arial"/>
                <w:sz w:val="23"/>
                <w:szCs w:val="23"/>
              </w:rPr>
              <w:t xml:space="preserve">minimising the administrative work to </w:t>
            </w:r>
            <w:r w:rsidR="00F63F0A" w:rsidRPr="00593BA4">
              <w:rPr>
                <w:rFonts w:ascii="Arial" w:hAnsi="Arial" w:cs="Arial"/>
                <w:sz w:val="23"/>
                <w:szCs w:val="23"/>
              </w:rPr>
              <w:t>analyse and report on workplace incidents, thereby ensuring a better work safety environment for the workers</w:t>
            </w:r>
            <w:r w:rsidR="00006B23" w:rsidRPr="00593BA4">
              <w:rPr>
                <w:rFonts w:ascii="Arial" w:hAnsi="Arial" w:cs="Arial"/>
                <w:sz w:val="23"/>
                <w:szCs w:val="23"/>
              </w:rPr>
              <w:t xml:space="preserve">. </w:t>
            </w:r>
          </w:p>
          <w:p w14:paraId="6F274D6F" w14:textId="78C2A64F" w:rsidR="00006B23" w:rsidRPr="00593BA4" w:rsidRDefault="00006B23" w:rsidP="00B35378">
            <w:pPr>
              <w:spacing w:line="276" w:lineRule="auto"/>
              <w:rPr>
                <w:rFonts w:ascii="Arial" w:hAnsi="Arial" w:cs="Arial"/>
                <w:sz w:val="23"/>
                <w:szCs w:val="23"/>
              </w:rPr>
            </w:pPr>
          </w:p>
        </w:tc>
      </w:tr>
      <w:tr w:rsidR="0068406F" w:rsidRPr="00D23BD9" w14:paraId="130B03BD" w14:textId="77777777" w:rsidTr="009D24B4">
        <w:trPr>
          <w:trHeight w:val="2411"/>
        </w:trPr>
        <w:tc>
          <w:tcPr>
            <w:tcW w:w="577" w:type="dxa"/>
          </w:tcPr>
          <w:p w14:paraId="1956DF68" w14:textId="46005466" w:rsidR="0068406F" w:rsidRPr="00593BA4" w:rsidRDefault="0068406F" w:rsidP="085E5337">
            <w:pPr>
              <w:spacing w:line="276" w:lineRule="auto"/>
              <w:jc w:val="both"/>
              <w:rPr>
                <w:rFonts w:ascii="Arial" w:eastAsia="Arial" w:hAnsi="Arial" w:cs="Arial"/>
                <w:sz w:val="23"/>
                <w:szCs w:val="23"/>
              </w:rPr>
            </w:pPr>
            <w:r w:rsidRPr="00593BA4">
              <w:rPr>
                <w:rFonts w:ascii="Arial" w:eastAsia="Arial" w:hAnsi="Arial" w:cs="Arial"/>
                <w:sz w:val="23"/>
                <w:szCs w:val="23"/>
              </w:rPr>
              <w:t>2</w:t>
            </w:r>
          </w:p>
        </w:tc>
        <w:tc>
          <w:tcPr>
            <w:tcW w:w="1429" w:type="dxa"/>
          </w:tcPr>
          <w:p w14:paraId="34C55BFE" w14:textId="19377E0C" w:rsidR="0068406F" w:rsidRPr="00593BA4" w:rsidRDefault="0068406F" w:rsidP="085E5337">
            <w:pPr>
              <w:spacing w:line="276" w:lineRule="auto"/>
              <w:rPr>
                <w:rFonts w:ascii="Arial" w:eastAsia="Arial" w:hAnsi="Arial" w:cs="Arial"/>
                <w:sz w:val="23"/>
                <w:szCs w:val="23"/>
              </w:rPr>
            </w:pPr>
            <w:r w:rsidRPr="00593BA4">
              <w:rPr>
                <w:rFonts w:ascii="Arial" w:eastAsia="Arial" w:hAnsi="Arial" w:cs="Arial"/>
                <w:sz w:val="23"/>
                <w:szCs w:val="23"/>
              </w:rPr>
              <w:t>Ng Teng Fong General Hospital</w:t>
            </w:r>
            <w:r w:rsidR="00BE36F4" w:rsidRPr="00593BA4">
              <w:rPr>
                <w:rFonts w:ascii="Arial" w:eastAsia="Arial" w:hAnsi="Arial" w:cs="Arial"/>
                <w:sz w:val="23"/>
                <w:szCs w:val="23"/>
              </w:rPr>
              <w:t xml:space="preserve"> (</w:t>
            </w:r>
            <w:r w:rsidR="00BE36F4" w:rsidRPr="00593BA4">
              <w:rPr>
                <w:rFonts w:ascii="Arial" w:hAnsi="Arial" w:cs="Arial"/>
                <w:sz w:val="23"/>
                <w:szCs w:val="23"/>
              </w:rPr>
              <w:t>NTFGH)</w:t>
            </w:r>
          </w:p>
        </w:tc>
        <w:tc>
          <w:tcPr>
            <w:tcW w:w="6919" w:type="dxa"/>
          </w:tcPr>
          <w:p w14:paraId="1C396D02" w14:textId="6ECF41D8" w:rsidR="0068406F" w:rsidRPr="00593BA4" w:rsidRDefault="0068406F" w:rsidP="007A410F">
            <w:pPr>
              <w:spacing w:line="276" w:lineRule="auto"/>
              <w:jc w:val="both"/>
              <w:rPr>
                <w:rFonts w:ascii="Arial" w:hAnsi="Arial" w:cs="Arial"/>
                <w:sz w:val="23"/>
                <w:szCs w:val="23"/>
              </w:rPr>
            </w:pPr>
            <w:r w:rsidRPr="00593BA4">
              <w:rPr>
                <w:rFonts w:ascii="Arial" w:hAnsi="Arial" w:cs="Arial"/>
                <w:sz w:val="23"/>
                <w:szCs w:val="23"/>
              </w:rPr>
              <w:t xml:space="preserve">Since partnering with </w:t>
            </w:r>
            <w:r w:rsidR="00BE36F4" w:rsidRPr="00593BA4">
              <w:rPr>
                <w:rFonts w:ascii="Arial" w:hAnsi="Arial" w:cs="Arial"/>
                <w:sz w:val="23"/>
                <w:szCs w:val="23"/>
              </w:rPr>
              <w:t>Healthcare Services Employees' Union (</w:t>
            </w:r>
            <w:r w:rsidRPr="00593BA4">
              <w:rPr>
                <w:rFonts w:ascii="Arial" w:hAnsi="Arial" w:cs="Arial"/>
                <w:sz w:val="23"/>
                <w:szCs w:val="23"/>
              </w:rPr>
              <w:t>HSEU</w:t>
            </w:r>
            <w:r w:rsidR="00BE36F4" w:rsidRPr="00593BA4">
              <w:rPr>
                <w:rFonts w:ascii="Arial" w:hAnsi="Arial" w:cs="Arial"/>
                <w:sz w:val="23"/>
                <w:szCs w:val="23"/>
              </w:rPr>
              <w:t>)</w:t>
            </w:r>
            <w:r w:rsidRPr="00593BA4">
              <w:rPr>
                <w:rFonts w:ascii="Arial" w:hAnsi="Arial" w:cs="Arial"/>
                <w:sz w:val="23"/>
                <w:szCs w:val="23"/>
              </w:rPr>
              <w:t xml:space="preserve"> to set up the Company Training Committee (CTC) in August 2019, NTFGH has been actively looking at improving work processes to enhance the well-being of its patients, nurses and the healthcare team. </w:t>
            </w:r>
          </w:p>
          <w:p w14:paraId="06BB0943" w14:textId="77777777" w:rsidR="0068406F" w:rsidRPr="00593BA4" w:rsidRDefault="0068406F" w:rsidP="007A410F">
            <w:pPr>
              <w:spacing w:line="276" w:lineRule="auto"/>
              <w:jc w:val="both"/>
              <w:rPr>
                <w:rFonts w:ascii="Arial" w:hAnsi="Arial" w:cs="Arial"/>
                <w:sz w:val="23"/>
                <w:szCs w:val="23"/>
              </w:rPr>
            </w:pPr>
          </w:p>
          <w:p w14:paraId="18138FC9" w14:textId="1A0F54B5" w:rsidR="00797ED8" w:rsidRPr="00593BA4" w:rsidRDefault="0068406F" w:rsidP="00797ED8">
            <w:pPr>
              <w:spacing w:line="276" w:lineRule="auto"/>
              <w:jc w:val="both"/>
              <w:rPr>
                <w:rFonts w:ascii="Arial" w:hAnsi="Arial" w:cs="Arial"/>
                <w:sz w:val="23"/>
                <w:szCs w:val="23"/>
              </w:rPr>
            </w:pPr>
            <w:r w:rsidRPr="00593BA4">
              <w:rPr>
                <w:rFonts w:ascii="Arial" w:hAnsi="Arial" w:cs="Arial"/>
                <w:sz w:val="23"/>
                <w:szCs w:val="23"/>
              </w:rPr>
              <w:t>This commitment has led to NTFGH</w:t>
            </w:r>
            <w:r w:rsidR="00797ED8" w:rsidRPr="00593BA4">
              <w:rPr>
                <w:rFonts w:ascii="Arial" w:hAnsi="Arial" w:cs="Arial"/>
                <w:sz w:val="23"/>
                <w:szCs w:val="23"/>
              </w:rPr>
              <w:t>’s Perioperative Services</w:t>
            </w:r>
            <w:r w:rsidRPr="00593BA4">
              <w:rPr>
                <w:rFonts w:ascii="Arial" w:hAnsi="Arial" w:cs="Arial"/>
                <w:sz w:val="23"/>
                <w:szCs w:val="23"/>
              </w:rPr>
              <w:t xml:space="preserve"> </w:t>
            </w:r>
            <w:r w:rsidR="00797ED8" w:rsidRPr="00593BA4">
              <w:rPr>
                <w:rFonts w:ascii="Arial" w:hAnsi="Arial" w:cs="Arial"/>
                <w:sz w:val="23"/>
                <w:szCs w:val="23"/>
              </w:rPr>
              <w:t>embark</w:t>
            </w:r>
            <w:r w:rsidR="00AA6710" w:rsidRPr="00593BA4">
              <w:rPr>
                <w:rFonts w:ascii="Arial" w:hAnsi="Arial" w:cs="Arial"/>
                <w:sz w:val="23"/>
                <w:szCs w:val="23"/>
              </w:rPr>
              <w:t>ing</w:t>
            </w:r>
            <w:r w:rsidRPr="00593BA4">
              <w:rPr>
                <w:rFonts w:ascii="Arial" w:hAnsi="Arial" w:cs="Arial"/>
                <w:sz w:val="23"/>
                <w:szCs w:val="23"/>
              </w:rPr>
              <w:t xml:space="preserve"> on an Operation and T</w:t>
            </w:r>
            <w:r w:rsidR="00B26150" w:rsidRPr="00593BA4">
              <w:rPr>
                <w:rFonts w:ascii="Arial" w:hAnsi="Arial" w:cs="Arial"/>
                <w:sz w:val="23"/>
                <w:szCs w:val="23"/>
              </w:rPr>
              <w:t>echnology</w:t>
            </w:r>
            <w:r w:rsidRPr="00593BA4">
              <w:rPr>
                <w:rFonts w:ascii="Arial" w:hAnsi="Arial" w:cs="Arial"/>
                <w:sz w:val="23"/>
                <w:szCs w:val="23"/>
              </w:rPr>
              <w:t xml:space="preserve"> Roadmap (OTR) </w:t>
            </w:r>
            <w:r w:rsidRPr="00593BA4">
              <w:rPr>
                <w:rFonts w:ascii="Arial" w:hAnsi="Arial" w:cs="Arial"/>
                <w:sz w:val="23"/>
                <w:szCs w:val="23"/>
              </w:rPr>
              <w:lastRenderedPageBreak/>
              <w:t xml:space="preserve">journey in </w:t>
            </w:r>
            <w:r w:rsidR="00717EC9" w:rsidRPr="00593BA4">
              <w:rPr>
                <w:rFonts w:ascii="Arial" w:hAnsi="Arial" w:cs="Arial"/>
                <w:sz w:val="23"/>
                <w:szCs w:val="23"/>
              </w:rPr>
              <w:t>March</w:t>
            </w:r>
            <w:r w:rsidR="00797ED8" w:rsidRPr="00593BA4">
              <w:rPr>
                <w:rFonts w:ascii="Arial" w:hAnsi="Arial" w:cs="Arial"/>
                <w:sz w:val="23"/>
                <w:szCs w:val="23"/>
              </w:rPr>
              <w:t xml:space="preserve"> </w:t>
            </w:r>
            <w:r w:rsidR="001756C2" w:rsidRPr="00593BA4">
              <w:rPr>
                <w:rFonts w:ascii="Arial" w:hAnsi="Arial" w:cs="Arial"/>
                <w:sz w:val="23"/>
                <w:szCs w:val="23"/>
              </w:rPr>
              <w:t>2023</w:t>
            </w:r>
            <w:r w:rsidRPr="00593BA4">
              <w:rPr>
                <w:rFonts w:ascii="Arial" w:hAnsi="Arial" w:cs="Arial"/>
                <w:sz w:val="23"/>
                <w:szCs w:val="23"/>
              </w:rPr>
              <w:t xml:space="preserve">, </w:t>
            </w:r>
            <w:r w:rsidR="00797ED8" w:rsidRPr="00593BA4">
              <w:rPr>
                <w:rFonts w:ascii="Arial" w:hAnsi="Arial" w:cs="Arial"/>
                <w:sz w:val="23"/>
                <w:szCs w:val="23"/>
              </w:rPr>
              <w:t>for a new digital inventory management solution for non-stock items. This system aims to improve</w:t>
            </w:r>
            <w:r w:rsidRPr="00593BA4">
              <w:rPr>
                <w:rFonts w:ascii="Arial" w:hAnsi="Arial" w:cs="Arial"/>
                <w:sz w:val="23"/>
                <w:szCs w:val="23"/>
              </w:rPr>
              <w:t xml:space="preserve"> p</w:t>
            </w:r>
            <w:r w:rsidR="00797ED8" w:rsidRPr="00593BA4">
              <w:rPr>
                <w:rFonts w:ascii="Arial" w:hAnsi="Arial" w:cs="Arial"/>
                <w:sz w:val="23"/>
                <w:szCs w:val="23"/>
              </w:rPr>
              <w:t>roductivity</w:t>
            </w:r>
            <w:r w:rsidRPr="00593BA4">
              <w:rPr>
                <w:rFonts w:ascii="Arial" w:hAnsi="Arial" w:cs="Arial"/>
                <w:sz w:val="23"/>
                <w:szCs w:val="23"/>
              </w:rPr>
              <w:t>, processes, and system management</w:t>
            </w:r>
            <w:r w:rsidR="00797ED8" w:rsidRPr="00593BA4">
              <w:rPr>
                <w:rFonts w:ascii="Arial" w:hAnsi="Arial" w:cs="Arial"/>
                <w:sz w:val="23"/>
                <w:szCs w:val="23"/>
              </w:rPr>
              <w:t>.</w:t>
            </w:r>
            <w:r w:rsidR="00797ED8" w:rsidRPr="00593BA4">
              <w:rPr>
                <w:sz w:val="23"/>
                <w:szCs w:val="23"/>
              </w:rPr>
              <w:t xml:space="preserve"> </w:t>
            </w:r>
            <w:r w:rsidR="00797ED8" w:rsidRPr="00593BA4">
              <w:rPr>
                <w:rFonts w:ascii="Arial" w:hAnsi="Arial" w:cs="Arial"/>
                <w:sz w:val="23"/>
                <w:szCs w:val="23"/>
              </w:rPr>
              <w:t>HSEU workers’ representatives were also present at the OTR sessions, sharing the concerns and challenges faced by clinical and administrative staff in in the manual inventory management of the non-stock items.</w:t>
            </w:r>
          </w:p>
          <w:p w14:paraId="6C6A66A9" w14:textId="77777777" w:rsidR="0068406F" w:rsidRPr="00593BA4" w:rsidRDefault="0068406F" w:rsidP="007A410F">
            <w:pPr>
              <w:spacing w:line="276" w:lineRule="auto"/>
              <w:jc w:val="both"/>
              <w:rPr>
                <w:rFonts w:ascii="Arial" w:hAnsi="Arial" w:cs="Arial"/>
                <w:sz w:val="23"/>
                <w:szCs w:val="23"/>
              </w:rPr>
            </w:pPr>
          </w:p>
          <w:p w14:paraId="3395EA68" w14:textId="5C8F51B8" w:rsidR="0068406F" w:rsidRPr="00593BA4" w:rsidRDefault="0068406F" w:rsidP="007A410F">
            <w:pPr>
              <w:spacing w:line="276" w:lineRule="auto"/>
              <w:jc w:val="both"/>
              <w:rPr>
                <w:rFonts w:ascii="Arial" w:hAnsi="Arial" w:cs="Arial"/>
                <w:sz w:val="23"/>
                <w:szCs w:val="23"/>
              </w:rPr>
            </w:pPr>
            <w:r w:rsidRPr="00593BA4">
              <w:rPr>
                <w:rFonts w:ascii="Arial" w:hAnsi="Arial" w:cs="Arial"/>
                <w:sz w:val="23"/>
                <w:szCs w:val="23"/>
              </w:rPr>
              <w:t xml:space="preserve">NTFGH </w:t>
            </w:r>
            <w:r w:rsidR="00B553CE" w:rsidRPr="00593BA4">
              <w:rPr>
                <w:rFonts w:ascii="Arial" w:hAnsi="Arial" w:cs="Arial"/>
                <w:sz w:val="23"/>
                <w:szCs w:val="23"/>
              </w:rPr>
              <w:t>is in the midst of applying</w:t>
            </w:r>
            <w:r w:rsidR="00797ED8" w:rsidRPr="00593BA4">
              <w:rPr>
                <w:rFonts w:ascii="Arial" w:hAnsi="Arial" w:cs="Arial"/>
                <w:sz w:val="23"/>
                <w:szCs w:val="23"/>
              </w:rPr>
              <w:t xml:space="preserve"> for the</w:t>
            </w:r>
            <w:r w:rsidRPr="00593BA4">
              <w:rPr>
                <w:rFonts w:ascii="Arial" w:hAnsi="Arial" w:cs="Arial"/>
                <w:sz w:val="23"/>
                <w:szCs w:val="23"/>
              </w:rPr>
              <w:t xml:space="preserve"> CTC </w:t>
            </w:r>
            <w:r w:rsidR="00BE36F4" w:rsidRPr="00593BA4">
              <w:rPr>
                <w:rFonts w:ascii="Arial" w:hAnsi="Arial" w:cs="Arial"/>
                <w:sz w:val="23"/>
                <w:szCs w:val="23"/>
              </w:rPr>
              <w:t xml:space="preserve">Grant </w:t>
            </w:r>
            <w:r w:rsidRPr="00593BA4">
              <w:rPr>
                <w:rFonts w:ascii="Arial" w:hAnsi="Arial" w:cs="Arial"/>
                <w:sz w:val="23"/>
                <w:szCs w:val="23"/>
              </w:rPr>
              <w:t xml:space="preserve">to </w:t>
            </w:r>
            <w:r w:rsidR="00B553CE" w:rsidRPr="00593BA4">
              <w:rPr>
                <w:rFonts w:ascii="Arial" w:hAnsi="Arial" w:cs="Arial"/>
                <w:sz w:val="23"/>
                <w:szCs w:val="23"/>
              </w:rPr>
              <w:t xml:space="preserve">support the </w:t>
            </w:r>
            <w:r w:rsidR="00797ED8" w:rsidRPr="00593BA4">
              <w:rPr>
                <w:rFonts w:ascii="Arial" w:hAnsi="Arial" w:cs="Arial"/>
                <w:sz w:val="23"/>
                <w:szCs w:val="23"/>
              </w:rPr>
              <w:t>implement</w:t>
            </w:r>
            <w:r w:rsidR="00B553CE" w:rsidRPr="00593BA4">
              <w:rPr>
                <w:rFonts w:ascii="Arial" w:hAnsi="Arial" w:cs="Arial"/>
                <w:sz w:val="23"/>
                <w:szCs w:val="23"/>
              </w:rPr>
              <w:t>ation of</w:t>
            </w:r>
            <w:r w:rsidR="0065753A" w:rsidRPr="00593BA4">
              <w:rPr>
                <w:rFonts w:ascii="Arial" w:hAnsi="Arial" w:cs="Arial"/>
                <w:sz w:val="23"/>
                <w:szCs w:val="23"/>
              </w:rPr>
              <w:t xml:space="preserve"> </w:t>
            </w:r>
            <w:r w:rsidR="007A3FB2" w:rsidRPr="00593BA4">
              <w:rPr>
                <w:rFonts w:ascii="Arial" w:hAnsi="Arial" w:cs="Arial"/>
                <w:sz w:val="23"/>
                <w:szCs w:val="23"/>
              </w:rPr>
              <w:t>a</w:t>
            </w:r>
            <w:r w:rsidR="00797ED8" w:rsidRPr="00593BA4">
              <w:rPr>
                <w:rFonts w:ascii="Arial" w:hAnsi="Arial" w:cs="Arial"/>
                <w:sz w:val="23"/>
                <w:szCs w:val="23"/>
              </w:rPr>
              <w:t xml:space="preserve"> new inventory system. With the new system in place, </w:t>
            </w:r>
            <w:r w:rsidR="00B92101" w:rsidRPr="00593BA4">
              <w:rPr>
                <w:rFonts w:ascii="Arial" w:hAnsi="Arial" w:cs="Arial"/>
                <w:sz w:val="23"/>
                <w:szCs w:val="23"/>
              </w:rPr>
              <w:t xml:space="preserve">manual processes </w:t>
            </w:r>
            <w:r w:rsidR="005F4DDF" w:rsidRPr="00593BA4">
              <w:rPr>
                <w:rFonts w:ascii="Arial" w:hAnsi="Arial" w:cs="Arial"/>
                <w:sz w:val="23"/>
                <w:szCs w:val="23"/>
              </w:rPr>
              <w:t>will be</w:t>
            </w:r>
            <w:r w:rsidR="00B92101" w:rsidRPr="00593BA4">
              <w:rPr>
                <w:rFonts w:ascii="Arial" w:hAnsi="Arial" w:cs="Arial"/>
                <w:sz w:val="23"/>
                <w:szCs w:val="23"/>
              </w:rPr>
              <w:t xml:space="preserve"> streamlined</w:t>
            </w:r>
            <w:r w:rsidR="00BD7F38" w:rsidRPr="00593BA4">
              <w:rPr>
                <w:rFonts w:ascii="Arial" w:hAnsi="Arial" w:cs="Arial"/>
                <w:sz w:val="23"/>
                <w:szCs w:val="23"/>
              </w:rPr>
              <w:t xml:space="preserve"> and </w:t>
            </w:r>
            <w:r w:rsidRPr="00593BA4">
              <w:rPr>
                <w:rFonts w:ascii="Arial" w:hAnsi="Arial" w:cs="Arial"/>
                <w:sz w:val="23"/>
                <w:szCs w:val="23"/>
              </w:rPr>
              <w:t>unproductive time</w:t>
            </w:r>
            <w:r w:rsidR="00625F7C" w:rsidRPr="00593BA4">
              <w:rPr>
                <w:rFonts w:ascii="Arial" w:hAnsi="Arial" w:cs="Arial"/>
                <w:sz w:val="23"/>
                <w:szCs w:val="23"/>
              </w:rPr>
              <w:t xml:space="preserve"> </w:t>
            </w:r>
            <w:r w:rsidR="00265DF3" w:rsidRPr="00593BA4">
              <w:rPr>
                <w:rFonts w:ascii="Arial" w:hAnsi="Arial" w:cs="Arial"/>
                <w:sz w:val="23"/>
                <w:szCs w:val="23"/>
              </w:rPr>
              <w:t>will be</w:t>
            </w:r>
            <w:r w:rsidR="00625F7C" w:rsidRPr="00593BA4">
              <w:rPr>
                <w:rFonts w:ascii="Arial" w:hAnsi="Arial" w:cs="Arial"/>
                <w:sz w:val="23"/>
                <w:szCs w:val="23"/>
              </w:rPr>
              <w:t xml:space="preserve"> minimised</w:t>
            </w:r>
            <w:r w:rsidRPr="00593BA4">
              <w:rPr>
                <w:rFonts w:ascii="Arial" w:hAnsi="Arial" w:cs="Arial"/>
                <w:sz w:val="23"/>
                <w:szCs w:val="23"/>
              </w:rPr>
              <w:t xml:space="preserve"> for at least 30 clinical staff</w:t>
            </w:r>
            <w:r w:rsidR="002E53F0" w:rsidRPr="00593BA4">
              <w:rPr>
                <w:rFonts w:ascii="Arial" w:hAnsi="Arial" w:cs="Arial"/>
                <w:sz w:val="23"/>
                <w:szCs w:val="23"/>
              </w:rPr>
              <w:t>. They can</w:t>
            </w:r>
            <w:r w:rsidR="00625F7C" w:rsidRPr="00593BA4">
              <w:rPr>
                <w:rFonts w:ascii="Arial" w:hAnsi="Arial" w:cs="Arial"/>
                <w:sz w:val="23"/>
                <w:szCs w:val="23"/>
              </w:rPr>
              <w:t xml:space="preserve"> then</w:t>
            </w:r>
            <w:r w:rsidR="00490C05" w:rsidRPr="00593BA4">
              <w:rPr>
                <w:rFonts w:ascii="Arial" w:hAnsi="Arial" w:cs="Arial"/>
                <w:sz w:val="23"/>
                <w:szCs w:val="23"/>
              </w:rPr>
              <w:t xml:space="preserve"> focus on core nursing </w:t>
            </w:r>
            <w:r w:rsidR="003611F4" w:rsidRPr="00593BA4">
              <w:rPr>
                <w:rFonts w:ascii="Arial" w:hAnsi="Arial" w:cs="Arial"/>
                <w:sz w:val="23"/>
                <w:szCs w:val="23"/>
              </w:rPr>
              <w:t xml:space="preserve">and clinical </w:t>
            </w:r>
            <w:r w:rsidR="00490C05" w:rsidRPr="00593BA4">
              <w:rPr>
                <w:rFonts w:ascii="Arial" w:hAnsi="Arial" w:cs="Arial"/>
                <w:sz w:val="23"/>
                <w:szCs w:val="23"/>
              </w:rPr>
              <w:t>tasks, thereby delivering better patient care</w:t>
            </w:r>
            <w:r w:rsidR="0065753A" w:rsidRPr="00593BA4">
              <w:rPr>
                <w:rFonts w:ascii="Arial" w:hAnsi="Arial" w:cs="Arial"/>
                <w:sz w:val="23"/>
                <w:szCs w:val="23"/>
              </w:rPr>
              <w:t>.</w:t>
            </w:r>
            <w:r w:rsidR="00490C05" w:rsidRPr="00593BA4">
              <w:rPr>
                <w:rFonts w:ascii="Arial" w:hAnsi="Arial" w:cs="Arial"/>
                <w:sz w:val="23"/>
                <w:szCs w:val="23"/>
              </w:rPr>
              <w:t xml:space="preserve"> </w:t>
            </w:r>
            <w:r w:rsidR="00966D22" w:rsidRPr="00593BA4">
              <w:rPr>
                <w:rFonts w:ascii="Arial" w:hAnsi="Arial" w:cs="Arial"/>
                <w:sz w:val="23"/>
                <w:szCs w:val="23"/>
              </w:rPr>
              <w:t>NTFGH also plans to commit to wage increase for the clinical staff who will undergo software training to operate the system.</w:t>
            </w:r>
          </w:p>
          <w:p w14:paraId="1266F67E" w14:textId="0DE1B478" w:rsidR="0068406F" w:rsidRPr="00593BA4" w:rsidRDefault="0068406F" w:rsidP="003D3BF3">
            <w:pPr>
              <w:rPr>
                <w:rFonts w:ascii="Arial" w:hAnsi="Arial" w:cs="Arial"/>
                <w:sz w:val="23"/>
                <w:szCs w:val="23"/>
              </w:rPr>
            </w:pPr>
          </w:p>
        </w:tc>
      </w:tr>
      <w:tr w:rsidR="0068406F" w:rsidRPr="00D23BD9" w14:paraId="4E5CBB20" w14:textId="77777777" w:rsidTr="009D24B4">
        <w:trPr>
          <w:trHeight w:val="8192"/>
        </w:trPr>
        <w:tc>
          <w:tcPr>
            <w:tcW w:w="577" w:type="dxa"/>
          </w:tcPr>
          <w:p w14:paraId="289B1379" w14:textId="15B298E3" w:rsidR="0068406F" w:rsidRPr="00593BA4" w:rsidRDefault="0068406F" w:rsidP="085E5337">
            <w:pPr>
              <w:spacing w:line="276" w:lineRule="auto"/>
              <w:jc w:val="both"/>
              <w:rPr>
                <w:rFonts w:ascii="Arial" w:eastAsia="Arial" w:hAnsi="Arial" w:cs="Arial"/>
                <w:sz w:val="23"/>
                <w:szCs w:val="23"/>
              </w:rPr>
            </w:pPr>
            <w:r w:rsidRPr="00593BA4">
              <w:rPr>
                <w:rFonts w:ascii="Arial" w:eastAsia="Arial" w:hAnsi="Arial" w:cs="Arial"/>
                <w:sz w:val="23"/>
                <w:szCs w:val="23"/>
              </w:rPr>
              <w:lastRenderedPageBreak/>
              <w:t>3</w:t>
            </w:r>
          </w:p>
        </w:tc>
        <w:tc>
          <w:tcPr>
            <w:tcW w:w="1429" w:type="dxa"/>
          </w:tcPr>
          <w:p w14:paraId="6046CA11" w14:textId="04772BC8" w:rsidR="0068406F" w:rsidRPr="00593BA4" w:rsidRDefault="0068406F" w:rsidP="085E5337">
            <w:pPr>
              <w:spacing w:line="276" w:lineRule="auto"/>
              <w:jc w:val="both"/>
              <w:rPr>
                <w:rFonts w:ascii="Arial" w:eastAsia="Arial" w:hAnsi="Arial" w:cs="Arial"/>
                <w:sz w:val="23"/>
                <w:szCs w:val="23"/>
              </w:rPr>
            </w:pPr>
            <w:r w:rsidRPr="00593BA4">
              <w:rPr>
                <w:rFonts w:ascii="Arial" w:eastAsia="Arial" w:hAnsi="Arial" w:cs="Arial"/>
                <w:sz w:val="23"/>
                <w:szCs w:val="23"/>
              </w:rPr>
              <w:t>ST Logistics</w:t>
            </w:r>
          </w:p>
        </w:tc>
        <w:tc>
          <w:tcPr>
            <w:tcW w:w="6919" w:type="dxa"/>
          </w:tcPr>
          <w:p w14:paraId="24791BA9" w14:textId="755298EE" w:rsidR="00E321BC" w:rsidRPr="00593BA4" w:rsidRDefault="00852B19" w:rsidP="007A410F">
            <w:pPr>
              <w:spacing w:line="276" w:lineRule="auto"/>
              <w:jc w:val="both"/>
              <w:rPr>
                <w:rFonts w:ascii="Arial" w:hAnsi="Arial" w:cs="Arial"/>
                <w:sz w:val="23"/>
                <w:szCs w:val="23"/>
              </w:rPr>
            </w:pPr>
            <w:r w:rsidRPr="00593BA4">
              <w:rPr>
                <w:rFonts w:ascii="Arial" w:hAnsi="Arial" w:cs="Arial"/>
                <w:sz w:val="23"/>
                <w:szCs w:val="23"/>
              </w:rPr>
              <w:t xml:space="preserve">To facilitate the transition to a digital workplace, ST Logistics recognised the need to enhance the skills of their respective teams who will play pivotal roles to implement new job redesign strategies. The company partnered NTUC's e2i and NTUC LHUB to customise a two-day Workforce Redesign Programme, that delved specifically into the practical application of job redesign solutions. </w:t>
            </w:r>
            <w:r w:rsidR="00136CAF" w:rsidRPr="00593BA4">
              <w:rPr>
                <w:rFonts w:ascii="Arial" w:hAnsi="Arial" w:cs="Arial"/>
                <w:sz w:val="23"/>
                <w:szCs w:val="23"/>
              </w:rPr>
              <w:t xml:space="preserve">From there, </w:t>
            </w:r>
            <w:r w:rsidR="0068406F" w:rsidRPr="00593BA4">
              <w:rPr>
                <w:rFonts w:ascii="Arial" w:hAnsi="Arial" w:cs="Arial"/>
                <w:sz w:val="23"/>
                <w:szCs w:val="23"/>
              </w:rPr>
              <w:t>ST Logistics</w:t>
            </w:r>
            <w:r w:rsidR="0006697E" w:rsidRPr="00593BA4">
              <w:rPr>
                <w:rFonts w:ascii="Arial" w:hAnsi="Arial" w:cs="Arial"/>
                <w:sz w:val="23"/>
                <w:szCs w:val="23"/>
              </w:rPr>
              <w:t xml:space="preserve"> further worked</w:t>
            </w:r>
            <w:r w:rsidR="0068406F" w:rsidRPr="00593BA4">
              <w:rPr>
                <w:rFonts w:ascii="Arial" w:hAnsi="Arial" w:cs="Arial"/>
                <w:sz w:val="23"/>
                <w:szCs w:val="23"/>
              </w:rPr>
              <w:t xml:space="preserve"> with </w:t>
            </w:r>
            <w:r w:rsidR="00F55505" w:rsidRPr="00593BA4">
              <w:rPr>
                <w:rFonts w:ascii="Arial" w:hAnsi="Arial" w:cs="Arial"/>
                <w:sz w:val="23"/>
                <w:szCs w:val="23"/>
              </w:rPr>
              <w:t xml:space="preserve">NTUC </w:t>
            </w:r>
            <w:r w:rsidR="0068406F" w:rsidRPr="00593BA4">
              <w:rPr>
                <w:rFonts w:ascii="Arial" w:hAnsi="Arial" w:cs="Arial"/>
                <w:sz w:val="23"/>
                <w:szCs w:val="23"/>
              </w:rPr>
              <w:t>LHUB</w:t>
            </w:r>
            <w:r w:rsidR="0006697E" w:rsidRPr="00593BA4">
              <w:rPr>
                <w:rFonts w:ascii="Arial" w:hAnsi="Arial" w:cs="Arial"/>
                <w:sz w:val="23"/>
                <w:szCs w:val="23"/>
              </w:rPr>
              <w:t xml:space="preserve"> to</w:t>
            </w:r>
            <w:r w:rsidR="0068406F" w:rsidRPr="00593BA4">
              <w:rPr>
                <w:rFonts w:ascii="Arial" w:hAnsi="Arial" w:cs="Arial"/>
                <w:sz w:val="23"/>
                <w:szCs w:val="23"/>
              </w:rPr>
              <w:t xml:space="preserve"> develop a change management program</w:t>
            </w:r>
            <w:r w:rsidR="00E85CD3" w:rsidRPr="00593BA4">
              <w:rPr>
                <w:rFonts w:ascii="Arial" w:hAnsi="Arial" w:cs="Arial"/>
                <w:sz w:val="23"/>
                <w:szCs w:val="23"/>
              </w:rPr>
              <w:t>me</w:t>
            </w:r>
            <w:r w:rsidR="0068406F" w:rsidRPr="00593BA4">
              <w:rPr>
                <w:rFonts w:ascii="Arial" w:hAnsi="Arial" w:cs="Arial"/>
                <w:sz w:val="23"/>
                <w:szCs w:val="23"/>
              </w:rPr>
              <w:t xml:space="preserve"> that</w:t>
            </w:r>
            <w:r w:rsidR="007F550B" w:rsidRPr="00593BA4">
              <w:rPr>
                <w:rFonts w:ascii="Arial" w:hAnsi="Arial" w:cs="Arial"/>
                <w:sz w:val="23"/>
                <w:szCs w:val="23"/>
              </w:rPr>
              <w:t xml:space="preserve"> was</w:t>
            </w:r>
            <w:r w:rsidR="0068406F" w:rsidRPr="00593BA4">
              <w:rPr>
                <w:rFonts w:ascii="Arial" w:hAnsi="Arial" w:cs="Arial"/>
                <w:sz w:val="23"/>
                <w:szCs w:val="23"/>
              </w:rPr>
              <w:t xml:space="preserve"> tailored to help employees adapt to a dynamic work environment. It focuses on honing their skills to identify and enhance work processes, especially for managerial staff who will learn to monitor changes and provide effective feedback. </w:t>
            </w:r>
          </w:p>
          <w:p w14:paraId="386BB417" w14:textId="77777777" w:rsidR="00E321BC" w:rsidRPr="00593BA4" w:rsidRDefault="00E321BC" w:rsidP="007A410F">
            <w:pPr>
              <w:spacing w:line="276" w:lineRule="auto"/>
              <w:jc w:val="both"/>
              <w:rPr>
                <w:rFonts w:ascii="Arial" w:hAnsi="Arial" w:cs="Arial"/>
                <w:sz w:val="23"/>
                <w:szCs w:val="23"/>
              </w:rPr>
            </w:pPr>
          </w:p>
          <w:p w14:paraId="51DE5AE6" w14:textId="419EC455" w:rsidR="0068406F" w:rsidRPr="00593BA4" w:rsidRDefault="0068406F" w:rsidP="007A410F">
            <w:pPr>
              <w:spacing w:line="276" w:lineRule="auto"/>
              <w:jc w:val="both"/>
              <w:rPr>
                <w:rFonts w:ascii="Arial" w:hAnsi="Arial" w:cs="Arial"/>
                <w:sz w:val="23"/>
                <w:szCs w:val="23"/>
              </w:rPr>
            </w:pPr>
            <w:r w:rsidRPr="00593BA4">
              <w:rPr>
                <w:rFonts w:ascii="Arial" w:hAnsi="Arial" w:cs="Arial"/>
                <w:sz w:val="23"/>
                <w:szCs w:val="23"/>
              </w:rPr>
              <w:t>Through a close partnership with NTUC LHUB, the training program</w:t>
            </w:r>
            <w:r w:rsidR="0015047B" w:rsidRPr="00593BA4">
              <w:rPr>
                <w:rFonts w:ascii="Arial" w:hAnsi="Arial" w:cs="Arial"/>
                <w:sz w:val="23"/>
                <w:szCs w:val="23"/>
              </w:rPr>
              <w:t>me</w:t>
            </w:r>
            <w:r w:rsidRPr="00593BA4">
              <w:rPr>
                <w:rFonts w:ascii="Arial" w:hAnsi="Arial" w:cs="Arial"/>
                <w:sz w:val="23"/>
                <w:szCs w:val="23"/>
              </w:rPr>
              <w:t xml:space="preserve"> is designed to align with the unique work conditions and culture at ST </w:t>
            </w:r>
            <w:r w:rsidR="51E47C44" w:rsidRPr="00593BA4">
              <w:rPr>
                <w:rFonts w:ascii="Arial" w:hAnsi="Arial" w:cs="Arial"/>
                <w:sz w:val="23"/>
                <w:szCs w:val="23"/>
              </w:rPr>
              <w:t>Logistics</w:t>
            </w:r>
            <w:r w:rsidRPr="00593BA4">
              <w:rPr>
                <w:rFonts w:ascii="Arial" w:hAnsi="Arial" w:cs="Arial"/>
                <w:sz w:val="23"/>
                <w:szCs w:val="23"/>
              </w:rPr>
              <w:t xml:space="preserve">. This approach helps in improving the understanding and retention of concepts among staff, allowing them to apply the </w:t>
            </w:r>
            <w:r w:rsidR="00AC7FBD" w:rsidRPr="00593BA4">
              <w:rPr>
                <w:rFonts w:ascii="Arial" w:hAnsi="Arial" w:cs="Arial"/>
                <w:sz w:val="23"/>
                <w:szCs w:val="23"/>
              </w:rPr>
              <w:t xml:space="preserve">practical </w:t>
            </w:r>
            <w:r w:rsidRPr="00593BA4">
              <w:rPr>
                <w:rFonts w:ascii="Arial" w:hAnsi="Arial" w:cs="Arial"/>
                <w:sz w:val="23"/>
                <w:szCs w:val="23"/>
              </w:rPr>
              <w:t>learnings in their roles.</w:t>
            </w:r>
          </w:p>
          <w:p w14:paraId="16001AE3" w14:textId="250BA30E" w:rsidR="0068406F" w:rsidRPr="00593BA4" w:rsidRDefault="0068406F" w:rsidP="00997EF5">
            <w:pPr>
              <w:spacing w:line="276" w:lineRule="auto"/>
              <w:rPr>
                <w:rFonts w:ascii="Arial" w:hAnsi="Arial" w:cs="Arial"/>
                <w:sz w:val="23"/>
                <w:szCs w:val="23"/>
              </w:rPr>
            </w:pPr>
          </w:p>
          <w:p w14:paraId="16C2E876" w14:textId="5D4D3D2D" w:rsidR="00CD03D1" w:rsidRPr="00593BA4" w:rsidRDefault="005A0AB4" w:rsidP="007A410F">
            <w:pPr>
              <w:spacing w:line="276" w:lineRule="auto"/>
              <w:jc w:val="both"/>
              <w:rPr>
                <w:rFonts w:ascii="Arial" w:hAnsi="Arial" w:cs="Arial"/>
                <w:sz w:val="23"/>
                <w:szCs w:val="23"/>
              </w:rPr>
            </w:pPr>
            <w:r w:rsidRPr="00593BA4">
              <w:rPr>
                <w:rFonts w:ascii="Arial" w:hAnsi="Arial" w:cs="Arial"/>
                <w:sz w:val="23"/>
                <w:szCs w:val="23"/>
              </w:rPr>
              <w:t xml:space="preserve">ST Logistics is </w:t>
            </w:r>
            <w:r w:rsidR="007C3D43" w:rsidRPr="00593BA4">
              <w:rPr>
                <w:rFonts w:ascii="Arial" w:hAnsi="Arial" w:cs="Arial"/>
                <w:sz w:val="23"/>
                <w:szCs w:val="23"/>
              </w:rPr>
              <w:t>also working with Supply Chain Employees’ Union (SCEU) to apply for</w:t>
            </w:r>
            <w:r w:rsidR="0068406F" w:rsidRPr="00593BA4">
              <w:rPr>
                <w:rFonts w:ascii="Arial" w:hAnsi="Arial" w:cs="Arial"/>
                <w:sz w:val="23"/>
                <w:szCs w:val="23"/>
              </w:rPr>
              <w:t xml:space="preserve"> the CTC </w:t>
            </w:r>
            <w:r w:rsidR="00F132F4" w:rsidRPr="00593BA4">
              <w:rPr>
                <w:rFonts w:ascii="Arial" w:hAnsi="Arial" w:cs="Arial"/>
                <w:sz w:val="23"/>
                <w:szCs w:val="23"/>
              </w:rPr>
              <w:t>Grant</w:t>
            </w:r>
            <w:r w:rsidR="0068406F" w:rsidRPr="00593BA4">
              <w:rPr>
                <w:rFonts w:ascii="Arial" w:hAnsi="Arial" w:cs="Arial"/>
                <w:sz w:val="23"/>
                <w:szCs w:val="23"/>
              </w:rPr>
              <w:t>, to expand the functionalities of the current AI-enabled skills management system</w:t>
            </w:r>
            <w:r w:rsidR="009C4068" w:rsidRPr="00593BA4">
              <w:rPr>
                <w:rFonts w:ascii="Arial" w:hAnsi="Arial" w:cs="Arial"/>
                <w:sz w:val="23"/>
                <w:szCs w:val="23"/>
              </w:rPr>
              <w:t xml:space="preserve">. </w:t>
            </w:r>
            <w:r w:rsidR="00B73C6B" w:rsidRPr="00593BA4">
              <w:rPr>
                <w:rFonts w:ascii="Arial" w:hAnsi="Arial" w:cs="Arial"/>
                <w:sz w:val="23"/>
                <w:szCs w:val="23"/>
              </w:rPr>
              <w:t>The</w:t>
            </w:r>
            <w:r w:rsidR="00707A62" w:rsidRPr="00593BA4">
              <w:rPr>
                <w:rFonts w:ascii="Arial" w:hAnsi="Arial" w:cs="Arial"/>
                <w:sz w:val="23"/>
                <w:szCs w:val="23"/>
              </w:rPr>
              <w:t xml:space="preserve"> system is</w:t>
            </w:r>
            <w:r w:rsidR="0068406F" w:rsidRPr="00593BA4">
              <w:rPr>
                <w:rFonts w:ascii="Arial" w:hAnsi="Arial" w:cs="Arial"/>
                <w:sz w:val="23"/>
                <w:szCs w:val="23"/>
              </w:rPr>
              <w:t xml:space="preserve"> developed by vendor </w:t>
            </w:r>
            <w:proofErr w:type="spellStart"/>
            <w:r w:rsidR="0068406F" w:rsidRPr="00593BA4">
              <w:rPr>
                <w:rFonts w:ascii="Arial" w:hAnsi="Arial" w:cs="Arial"/>
                <w:sz w:val="23"/>
                <w:szCs w:val="23"/>
              </w:rPr>
              <w:t>Jobkred</w:t>
            </w:r>
            <w:proofErr w:type="spellEnd"/>
            <w:r w:rsidR="0068406F" w:rsidRPr="00593BA4">
              <w:rPr>
                <w:rFonts w:ascii="Arial" w:hAnsi="Arial" w:cs="Arial"/>
                <w:sz w:val="23"/>
                <w:szCs w:val="23"/>
              </w:rPr>
              <w:t>, to incorporate on-the-job training, workplace learning projects, and talent management. This upgrade aims to address skill gaps more effectively by offering tailored interventions based on precise assessments of staff and supervisors.</w:t>
            </w:r>
          </w:p>
        </w:tc>
      </w:tr>
    </w:tbl>
    <w:bookmarkEnd w:id="0"/>
    <w:p w14:paraId="6520C1B3" w14:textId="51C83396" w:rsidR="000654B9" w:rsidRPr="00DE5A65" w:rsidRDefault="004F6B5C" w:rsidP="009D24B4">
      <w:pPr>
        <w:rPr>
          <w:rFonts w:ascii="Arial" w:hAnsi="Arial" w:cs="Arial"/>
          <w:b/>
          <w:bCs/>
        </w:rPr>
      </w:pPr>
      <w:r>
        <w:rPr>
          <w:rFonts w:ascii="Arial" w:hAnsi="Arial" w:cs="Arial"/>
        </w:rPr>
        <w:t xml:space="preserve"> </w:t>
      </w:r>
    </w:p>
    <w:sectPr w:rsidR="000654B9" w:rsidRPr="00DE5A65" w:rsidSect="009D5767">
      <w:headerReference w:type="even" r:id="rId11"/>
      <w:headerReference w:type="default" r:id="rId12"/>
      <w:footerReference w:type="default" r:id="rId13"/>
      <w:headerReference w:type="first" r:id="rId14"/>
      <w:footerReference w:type="first" r:id="rId15"/>
      <w:pgSz w:w="11906" w:h="16838" w:code="9"/>
      <w:pgMar w:top="2592"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FF8D6" w14:textId="77777777" w:rsidR="00147A34" w:rsidRDefault="00147A34" w:rsidP="005473DC">
      <w:r>
        <w:separator/>
      </w:r>
    </w:p>
  </w:endnote>
  <w:endnote w:type="continuationSeparator" w:id="0">
    <w:p w14:paraId="180821D9" w14:textId="77777777" w:rsidR="00147A34" w:rsidRDefault="00147A34" w:rsidP="005473DC">
      <w:r>
        <w:continuationSeparator/>
      </w:r>
    </w:p>
  </w:endnote>
  <w:endnote w:type="continuationNotice" w:id="1">
    <w:p w14:paraId="2F9A7D9B" w14:textId="77777777" w:rsidR="00147A34" w:rsidRDefault="00147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90569"/>
      <w:docPartObj>
        <w:docPartGallery w:val="Page Numbers (Bottom of Page)"/>
        <w:docPartUnique/>
      </w:docPartObj>
    </w:sdtPr>
    <w:sdtEndPr>
      <w:rPr>
        <w:rFonts w:ascii="Arial" w:hAnsi="Arial" w:cs="Arial"/>
        <w:sz w:val="16"/>
        <w:szCs w:val="16"/>
      </w:rPr>
    </w:sdtEndPr>
    <w:sdtContent>
      <w:p w14:paraId="1C24A1FB" w14:textId="42E065AA" w:rsidR="001009F6" w:rsidRPr="00C27F47" w:rsidRDefault="001009F6">
        <w:pPr>
          <w:pStyle w:val="Footer"/>
          <w:jc w:val="right"/>
          <w:rPr>
            <w:rFonts w:ascii="Arial" w:hAnsi="Arial" w:cs="Arial"/>
            <w:sz w:val="16"/>
            <w:szCs w:val="16"/>
          </w:rPr>
        </w:pPr>
        <w:r w:rsidRPr="00C27F47">
          <w:rPr>
            <w:rFonts w:ascii="Arial" w:hAnsi="Arial" w:cs="Arial"/>
            <w:sz w:val="16"/>
            <w:szCs w:val="16"/>
          </w:rPr>
          <w:fldChar w:fldCharType="begin"/>
        </w:r>
        <w:r w:rsidRPr="00C27F47">
          <w:rPr>
            <w:rFonts w:ascii="Arial" w:hAnsi="Arial" w:cs="Arial"/>
            <w:sz w:val="16"/>
            <w:szCs w:val="16"/>
          </w:rPr>
          <w:instrText xml:space="preserve"> PAGE   \* MERGEFORMAT </w:instrText>
        </w:r>
        <w:r w:rsidRPr="00C27F47">
          <w:rPr>
            <w:rFonts w:ascii="Arial" w:hAnsi="Arial" w:cs="Arial"/>
            <w:sz w:val="16"/>
            <w:szCs w:val="16"/>
          </w:rPr>
          <w:fldChar w:fldCharType="separate"/>
        </w:r>
        <w:r w:rsidRPr="00C27F47">
          <w:rPr>
            <w:rFonts w:ascii="Arial" w:hAnsi="Arial" w:cs="Arial"/>
            <w:sz w:val="16"/>
            <w:szCs w:val="16"/>
          </w:rPr>
          <w:t>2</w:t>
        </w:r>
        <w:r w:rsidRPr="00C27F47">
          <w:rPr>
            <w:rFonts w:ascii="Arial" w:hAnsi="Arial" w:cs="Arial"/>
            <w:sz w:val="16"/>
            <w:szCs w:val="16"/>
          </w:rPr>
          <w:fldChar w:fldCharType="end"/>
        </w:r>
      </w:p>
    </w:sdtContent>
  </w:sdt>
  <w:p w14:paraId="2B260A15" w14:textId="77777777" w:rsidR="001009F6" w:rsidRDefault="001009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8D21" w14:textId="273FFAF0" w:rsidR="007B5E20" w:rsidRDefault="007B5E20">
    <w:pPr>
      <w:pStyle w:val="Footer"/>
      <w:jc w:val="right"/>
    </w:pPr>
    <w:r>
      <w:fldChar w:fldCharType="begin"/>
    </w:r>
    <w:r>
      <w:instrText xml:space="preserve"> PAGE   \* MERGEFORMAT </w:instrText>
    </w:r>
    <w:r>
      <w:fldChar w:fldCharType="separate"/>
    </w:r>
    <w:r>
      <w:rPr>
        <w:noProof/>
      </w:rPr>
      <w:t>2</w:t>
    </w:r>
    <w:r>
      <w:rPr>
        <w:noProof/>
      </w:rPr>
      <w:fldChar w:fldCharType="end"/>
    </w:r>
  </w:p>
  <w:p w14:paraId="1AA42455" w14:textId="77777777" w:rsidR="007B5E20" w:rsidRDefault="007B5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943AA" w14:textId="77777777" w:rsidR="00147A34" w:rsidRDefault="00147A34" w:rsidP="005473DC">
      <w:r>
        <w:separator/>
      </w:r>
    </w:p>
  </w:footnote>
  <w:footnote w:type="continuationSeparator" w:id="0">
    <w:p w14:paraId="32EB1EEE" w14:textId="77777777" w:rsidR="00147A34" w:rsidRDefault="00147A34" w:rsidP="005473DC">
      <w:r>
        <w:continuationSeparator/>
      </w:r>
    </w:p>
  </w:footnote>
  <w:footnote w:type="continuationNotice" w:id="1">
    <w:p w14:paraId="1EC0B84A" w14:textId="77777777" w:rsidR="00147A34" w:rsidRDefault="00147A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973F" w14:textId="12B19BBF" w:rsidR="005473DC" w:rsidRDefault="00F36701">
    <w:pPr>
      <w:pStyle w:val="Header"/>
    </w:pPr>
    <w:r>
      <w:rPr>
        <w:noProof/>
        <w:color w:val="2B579A"/>
        <w:shd w:val="clear" w:color="auto" w:fill="E6E6E6"/>
      </w:rPr>
      <w:drawing>
        <wp:anchor distT="0" distB="0" distL="114300" distR="114300" simplePos="0" relativeHeight="251658244" behindDoc="1" locked="0" layoutInCell="0" allowOverlap="1" wp14:anchorId="42B09BDE" wp14:editId="207F6647">
          <wp:simplePos x="0" y="0"/>
          <wp:positionH relativeFrom="margin">
            <wp:align>center</wp:align>
          </wp:positionH>
          <wp:positionV relativeFrom="margin">
            <wp:align>center</wp:align>
          </wp:positionV>
          <wp:extent cx="7561580" cy="10692130"/>
          <wp:effectExtent l="0" t="0" r="0" b="0"/>
          <wp:wrapNone/>
          <wp:docPr id="1" name="Picture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5950320"/>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1920" cy="5559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50BE" w14:textId="3049E8B0" w:rsidR="005473DC" w:rsidRDefault="000B66E7">
    <w:pPr>
      <w:pStyle w:val="Header"/>
    </w:pPr>
    <w:r>
      <w:rPr>
        <w:noProof/>
        <w:color w:val="2B579A"/>
        <w:shd w:val="clear" w:color="auto" w:fill="E6E6E6"/>
      </w:rPr>
      <w:drawing>
        <wp:anchor distT="0" distB="0" distL="114300" distR="114300" simplePos="0" relativeHeight="251658241" behindDoc="1" locked="0" layoutInCell="1" allowOverlap="1" wp14:anchorId="46707B7D" wp14:editId="2788FF0B">
          <wp:simplePos x="0" y="0"/>
          <wp:positionH relativeFrom="column">
            <wp:posOffset>5285332</wp:posOffset>
          </wp:positionH>
          <wp:positionV relativeFrom="paragraph">
            <wp:posOffset>428625</wp:posOffset>
          </wp:positionV>
          <wp:extent cx="914400" cy="876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914400" cy="876300"/>
                  </a:xfrm>
                  <a:prstGeom prst="rect">
                    <a:avLst/>
                  </a:prstGeom>
                </pic:spPr>
              </pic:pic>
            </a:graphicData>
          </a:graphic>
          <wp14:sizeRelH relativeFrom="page">
            <wp14:pctWidth>0</wp14:pctWidth>
          </wp14:sizeRelH>
          <wp14:sizeRelV relativeFrom="page">
            <wp14:pctHeight>0</wp14:pctHeight>
          </wp14:sizeRelV>
        </wp:anchor>
      </w:drawing>
    </w:r>
    <w:r w:rsidR="008A0EF8">
      <w:rPr>
        <w:noProof/>
        <w:color w:val="2B579A"/>
        <w:shd w:val="clear" w:color="auto" w:fill="E6E6E6"/>
      </w:rPr>
      <w:drawing>
        <wp:anchor distT="0" distB="0" distL="114300" distR="114300" simplePos="0" relativeHeight="251658240" behindDoc="1" locked="0" layoutInCell="1" allowOverlap="1" wp14:anchorId="43155065" wp14:editId="29427C69">
          <wp:simplePos x="0" y="0"/>
          <wp:positionH relativeFrom="column">
            <wp:posOffset>58574</wp:posOffset>
          </wp:positionH>
          <wp:positionV relativeFrom="paragraph">
            <wp:posOffset>520655</wp:posOffset>
          </wp:positionV>
          <wp:extent cx="342900" cy="304800"/>
          <wp:effectExtent l="0" t="0" r="0" b="0"/>
          <wp:wrapNone/>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42900" cy="304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F78B" w14:textId="3CD8BA06" w:rsidR="005473DC" w:rsidRDefault="00E10851">
    <w:pPr>
      <w:pStyle w:val="Header"/>
    </w:pPr>
    <w:r>
      <w:rPr>
        <w:noProof/>
        <w:color w:val="2B579A"/>
        <w:shd w:val="clear" w:color="auto" w:fill="E6E6E6"/>
      </w:rPr>
      <w:drawing>
        <wp:anchor distT="0" distB="0" distL="114300" distR="114300" simplePos="0" relativeHeight="251658242" behindDoc="1" locked="0" layoutInCell="1" allowOverlap="1" wp14:anchorId="5D5222EA" wp14:editId="278ACEDD">
          <wp:simplePos x="0" y="0"/>
          <wp:positionH relativeFrom="column">
            <wp:posOffset>-480060</wp:posOffset>
          </wp:positionH>
          <wp:positionV relativeFrom="paragraph">
            <wp:posOffset>430530</wp:posOffset>
          </wp:positionV>
          <wp:extent cx="1143000" cy="533400"/>
          <wp:effectExtent l="0" t="0" r="0" b="0"/>
          <wp:wrapNone/>
          <wp:docPr id="4" name="Picture 4" descr="A picture containing text,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ableware, dishwar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533400"/>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3" behindDoc="1" locked="0" layoutInCell="1" allowOverlap="1" wp14:anchorId="61CAC944" wp14:editId="0F84063B">
          <wp:simplePos x="0" y="0"/>
          <wp:positionH relativeFrom="column">
            <wp:posOffset>5289550</wp:posOffset>
          </wp:positionH>
          <wp:positionV relativeFrom="paragraph">
            <wp:posOffset>424469</wp:posOffset>
          </wp:positionV>
          <wp:extent cx="914400" cy="876300"/>
          <wp:effectExtent l="0" t="0" r="0" b="0"/>
          <wp:wrapNone/>
          <wp:docPr id="5" name="Picture 5" descr="A red and black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sign&#10;&#10;Description automatically generated with low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876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056D"/>
    <w:multiLevelType w:val="hybridMultilevel"/>
    <w:tmpl w:val="98EE67F4"/>
    <w:lvl w:ilvl="0" w:tplc="D656252A">
      <w:start w:val="1"/>
      <w:numFmt w:val="lowerRoman"/>
      <w:lvlText w:val="%1)"/>
      <w:lvlJc w:val="left"/>
      <w:pPr>
        <w:ind w:left="-2610" w:hanging="720"/>
      </w:pPr>
      <w:rPr>
        <w:rFonts w:hint="default"/>
      </w:rPr>
    </w:lvl>
    <w:lvl w:ilvl="1" w:tplc="48090019" w:tentative="1">
      <w:start w:val="1"/>
      <w:numFmt w:val="lowerLetter"/>
      <w:lvlText w:val="%2."/>
      <w:lvlJc w:val="left"/>
      <w:pPr>
        <w:ind w:left="-2250" w:hanging="360"/>
      </w:pPr>
    </w:lvl>
    <w:lvl w:ilvl="2" w:tplc="4809001B" w:tentative="1">
      <w:start w:val="1"/>
      <w:numFmt w:val="lowerRoman"/>
      <w:lvlText w:val="%3."/>
      <w:lvlJc w:val="right"/>
      <w:pPr>
        <w:ind w:left="-1530" w:hanging="180"/>
      </w:pPr>
    </w:lvl>
    <w:lvl w:ilvl="3" w:tplc="4809000F" w:tentative="1">
      <w:start w:val="1"/>
      <w:numFmt w:val="decimal"/>
      <w:lvlText w:val="%4."/>
      <w:lvlJc w:val="left"/>
      <w:pPr>
        <w:ind w:left="-810" w:hanging="360"/>
      </w:pPr>
    </w:lvl>
    <w:lvl w:ilvl="4" w:tplc="48090019" w:tentative="1">
      <w:start w:val="1"/>
      <w:numFmt w:val="lowerLetter"/>
      <w:lvlText w:val="%5."/>
      <w:lvlJc w:val="left"/>
      <w:pPr>
        <w:ind w:left="-90" w:hanging="360"/>
      </w:pPr>
    </w:lvl>
    <w:lvl w:ilvl="5" w:tplc="4809001B" w:tentative="1">
      <w:start w:val="1"/>
      <w:numFmt w:val="lowerRoman"/>
      <w:lvlText w:val="%6."/>
      <w:lvlJc w:val="right"/>
      <w:pPr>
        <w:ind w:left="630" w:hanging="180"/>
      </w:pPr>
    </w:lvl>
    <w:lvl w:ilvl="6" w:tplc="4809000F" w:tentative="1">
      <w:start w:val="1"/>
      <w:numFmt w:val="decimal"/>
      <w:lvlText w:val="%7."/>
      <w:lvlJc w:val="left"/>
      <w:pPr>
        <w:ind w:left="1350" w:hanging="360"/>
      </w:pPr>
    </w:lvl>
    <w:lvl w:ilvl="7" w:tplc="48090019" w:tentative="1">
      <w:start w:val="1"/>
      <w:numFmt w:val="lowerLetter"/>
      <w:lvlText w:val="%8."/>
      <w:lvlJc w:val="left"/>
      <w:pPr>
        <w:ind w:left="2070" w:hanging="360"/>
      </w:pPr>
    </w:lvl>
    <w:lvl w:ilvl="8" w:tplc="4809001B" w:tentative="1">
      <w:start w:val="1"/>
      <w:numFmt w:val="lowerRoman"/>
      <w:lvlText w:val="%9."/>
      <w:lvlJc w:val="right"/>
      <w:pPr>
        <w:ind w:left="2790" w:hanging="180"/>
      </w:pPr>
    </w:lvl>
  </w:abstractNum>
  <w:abstractNum w:abstractNumId="1" w15:restartNumberingAfterBreak="0">
    <w:nsid w:val="017109EB"/>
    <w:multiLevelType w:val="hybridMultilevel"/>
    <w:tmpl w:val="461E6658"/>
    <w:lvl w:ilvl="0" w:tplc="CB1456B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4BA0B9D"/>
    <w:multiLevelType w:val="hybridMultilevel"/>
    <w:tmpl w:val="822AFF9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5DC070A"/>
    <w:multiLevelType w:val="hybridMultilevel"/>
    <w:tmpl w:val="999C62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74F00D5"/>
    <w:multiLevelType w:val="hybridMultilevel"/>
    <w:tmpl w:val="69EACDB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82561"/>
    <w:multiLevelType w:val="hybridMultilevel"/>
    <w:tmpl w:val="2396A78C"/>
    <w:lvl w:ilvl="0" w:tplc="430A36A6">
      <w:start w:val="1"/>
      <w:numFmt w:val="lowerLetter"/>
      <w:lvlText w:val="%1)"/>
      <w:lvlJc w:val="left"/>
      <w:pPr>
        <w:ind w:left="720" w:hanging="360"/>
      </w:pPr>
      <w:rPr>
        <w:rFonts w:hint="default"/>
        <w:b/>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69A456B"/>
    <w:multiLevelType w:val="hybridMultilevel"/>
    <w:tmpl w:val="576881A2"/>
    <w:lvl w:ilvl="0" w:tplc="FFFFFFFF">
      <w:start w:val="9"/>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D4C41"/>
    <w:multiLevelType w:val="hybridMultilevel"/>
    <w:tmpl w:val="BED20C18"/>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9835A88"/>
    <w:multiLevelType w:val="hybridMultilevel"/>
    <w:tmpl w:val="79F415F6"/>
    <w:lvl w:ilvl="0" w:tplc="07327EB6">
      <w:start w:val="4"/>
      <w:numFmt w:val="decimal"/>
      <w:lvlText w:val="%1"/>
      <w:lvlJc w:val="left"/>
      <w:pPr>
        <w:ind w:left="720" w:hanging="360"/>
      </w:pPr>
      <w:rPr>
        <w:rFonts w:hint="default"/>
        <w:u w:val="non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CB510E6"/>
    <w:multiLevelType w:val="hybridMultilevel"/>
    <w:tmpl w:val="69EACDB6"/>
    <w:lvl w:ilvl="0" w:tplc="37506216">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47C6D4B"/>
    <w:multiLevelType w:val="hybridMultilevel"/>
    <w:tmpl w:val="48DCAC20"/>
    <w:lvl w:ilvl="0" w:tplc="C098FB0A">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5402E95"/>
    <w:multiLevelType w:val="hybridMultilevel"/>
    <w:tmpl w:val="B5A64590"/>
    <w:lvl w:ilvl="0" w:tplc="48090017">
      <w:start w:val="1"/>
      <w:numFmt w:val="lowerLetter"/>
      <w:lvlText w:val="%1)"/>
      <w:lvlJc w:val="left"/>
      <w:pPr>
        <w:ind w:left="720" w:hanging="360"/>
      </w:pPr>
      <w:rPr>
        <w:rFonts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9195BA4"/>
    <w:multiLevelType w:val="hybridMultilevel"/>
    <w:tmpl w:val="78EEAD60"/>
    <w:lvl w:ilvl="0" w:tplc="1E226822">
      <w:start w:val="4"/>
      <w:numFmt w:val="decimal"/>
      <w:lvlText w:val="%1"/>
      <w:lvlJc w:val="left"/>
      <w:pPr>
        <w:ind w:left="720" w:hanging="360"/>
      </w:pPr>
      <w:rPr>
        <w:rFonts w:hint="default"/>
        <w:u w:val="non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9C10DBF"/>
    <w:multiLevelType w:val="hybridMultilevel"/>
    <w:tmpl w:val="9DC062B4"/>
    <w:lvl w:ilvl="0" w:tplc="2DF44D7A">
      <w:start w:val="1"/>
      <w:numFmt w:val="lowerRoman"/>
      <w:lvlText w:val="%1)"/>
      <w:lvlJc w:val="left"/>
      <w:pPr>
        <w:ind w:left="1429" w:hanging="720"/>
      </w:pPr>
      <w:rPr>
        <w:rFonts w:hint="default"/>
        <w:b/>
        <w:bCs/>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4" w15:restartNumberingAfterBreak="0">
    <w:nsid w:val="2B9B0E58"/>
    <w:multiLevelType w:val="hybridMultilevel"/>
    <w:tmpl w:val="3552DDB0"/>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FF20E4"/>
    <w:multiLevelType w:val="hybridMultilevel"/>
    <w:tmpl w:val="BD44717A"/>
    <w:lvl w:ilvl="0" w:tplc="71F2DC4A">
      <w:start w:val="3"/>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D501ECD"/>
    <w:multiLevelType w:val="hybridMultilevel"/>
    <w:tmpl w:val="6072640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31827CD8"/>
    <w:multiLevelType w:val="hybridMultilevel"/>
    <w:tmpl w:val="6BB80C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D74632"/>
    <w:multiLevelType w:val="hybridMultilevel"/>
    <w:tmpl w:val="2608603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33F32586"/>
    <w:multiLevelType w:val="hybridMultilevel"/>
    <w:tmpl w:val="08749176"/>
    <w:lvl w:ilvl="0" w:tplc="69044DC6">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371969FC"/>
    <w:multiLevelType w:val="hybridMultilevel"/>
    <w:tmpl w:val="3956223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3CF009C2"/>
    <w:multiLevelType w:val="hybridMultilevel"/>
    <w:tmpl w:val="576881A2"/>
    <w:lvl w:ilvl="0" w:tplc="48090017">
      <w:start w:val="9"/>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07A44FA"/>
    <w:multiLevelType w:val="hybridMultilevel"/>
    <w:tmpl w:val="E362B9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CA6EF9"/>
    <w:multiLevelType w:val="hybridMultilevel"/>
    <w:tmpl w:val="1A1892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44391431"/>
    <w:multiLevelType w:val="hybridMultilevel"/>
    <w:tmpl w:val="6BB80CF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45C26A75"/>
    <w:multiLevelType w:val="hybridMultilevel"/>
    <w:tmpl w:val="C31EF45A"/>
    <w:lvl w:ilvl="0" w:tplc="48090011">
      <w:start w:val="3"/>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6" w15:restartNumberingAfterBreak="0">
    <w:nsid w:val="478D6617"/>
    <w:multiLevelType w:val="hybridMultilevel"/>
    <w:tmpl w:val="723618AC"/>
    <w:lvl w:ilvl="0" w:tplc="DFD6ADA6">
      <w:start w:val="1"/>
      <w:numFmt w:val="lowerLetter"/>
      <w:lvlText w:val="%1)"/>
      <w:lvlJc w:val="left"/>
      <w:pPr>
        <w:ind w:left="720" w:hanging="360"/>
      </w:pPr>
    </w:lvl>
    <w:lvl w:ilvl="1" w:tplc="480440F8">
      <w:start w:val="1"/>
      <w:numFmt w:val="lowerLetter"/>
      <w:lvlText w:val="%2."/>
      <w:lvlJc w:val="left"/>
      <w:pPr>
        <w:ind w:left="1440" w:hanging="360"/>
      </w:pPr>
    </w:lvl>
    <w:lvl w:ilvl="2" w:tplc="FDF8B874">
      <w:start w:val="1"/>
      <w:numFmt w:val="lowerRoman"/>
      <w:lvlText w:val="%3."/>
      <w:lvlJc w:val="right"/>
      <w:pPr>
        <w:ind w:left="2160" w:hanging="180"/>
      </w:pPr>
    </w:lvl>
    <w:lvl w:ilvl="3" w:tplc="CF3A898A">
      <w:start w:val="1"/>
      <w:numFmt w:val="decimal"/>
      <w:lvlText w:val="%4."/>
      <w:lvlJc w:val="left"/>
      <w:pPr>
        <w:ind w:left="2880" w:hanging="360"/>
      </w:pPr>
    </w:lvl>
    <w:lvl w:ilvl="4" w:tplc="18F84AE8">
      <w:start w:val="1"/>
      <w:numFmt w:val="lowerLetter"/>
      <w:lvlText w:val="%5."/>
      <w:lvlJc w:val="left"/>
      <w:pPr>
        <w:ind w:left="3600" w:hanging="360"/>
      </w:pPr>
    </w:lvl>
    <w:lvl w:ilvl="5" w:tplc="2BF006CA">
      <w:start w:val="1"/>
      <w:numFmt w:val="lowerRoman"/>
      <w:lvlText w:val="%6."/>
      <w:lvlJc w:val="right"/>
      <w:pPr>
        <w:ind w:left="4320" w:hanging="180"/>
      </w:pPr>
    </w:lvl>
    <w:lvl w:ilvl="6" w:tplc="F528BE62">
      <w:start w:val="1"/>
      <w:numFmt w:val="decimal"/>
      <w:lvlText w:val="%7."/>
      <w:lvlJc w:val="left"/>
      <w:pPr>
        <w:ind w:left="5040" w:hanging="360"/>
      </w:pPr>
    </w:lvl>
    <w:lvl w:ilvl="7" w:tplc="28C433B8">
      <w:start w:val="1"/>
      <w:numFmt w:val="lowerLetter"/>
      <w:lvlText w:val="%8."/>
      <w:lvlJc w:val="left"/>
      <w:pPr>
        <w:ind w:left="5760" w:hanging="360"/>
      </w:pPr>
    </w:lvl>
    <w:lvl w:ilvl="8" w:tplc="87E27380">
      <w:start w:val="1"/>
      <w:numFmt w:val="lowerRoman"/>
      <w:lvlText w:val="%9."/>
      <w:lvlJc w:val="right"/>
      <w:pPr>
        <w:ind w:left="6480" w:hanging="180"/>
      </w:pPr>
    </w:lvl>
  </w:abstractNum>
  <w:abstractNum w:abstractNumId="27" w15:restartNumberingAfterBreak="0">
    <w:nsid w:val="48F52416"/>
    <w:multiLevelType w:val="hybridMultilevel"/>
    <w:tmpl w:val="3552DDB0"/>
    <w:lvl w:ilvl="0" w:tplc="48090017">
      <w:start w:val="1"/>
      <w:numFmt w:val="lowerLetter"/>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C4D661D"/>
    <w:multiLevelType w:val="hybridMultilevel"/>
    <w:tmpl w:val="8048C14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4C966112"/>
    <w:multiLevelType w:val="hybridMultilevel"/>
    <w:tmpl w:val="1EF63976"/>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0" w15:restartNumberingAfterBreak="0">
    <w:nsid w:val="50451F61"/>
    <w:multiLevelType w:val="hybridMultilevel"/>
    <w:tmpl w:val="E362B9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237828"/>
    <w:multiLevelType w:val="hybridMultilevel"/>
    <w:tmpl w:val="EB58461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57215DCE"/>
    <w:multiLevelType w:val="hybridMultilevel"/>
    <w:tmpl w:val="E8C0C998"/>
    <w:lvl w:ilvl="0" w:tplc="45F6709C">
      <w:start w:val="1"/>
      <w:numFmt w:val="lowerLetter"/>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58700E2A"/>
    <w:multiLevelType w:val="hybridMultilevel"/>
    <w:tmpl w:val="2558F28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58766A67"/>
    <w:multiLevelType w:val="hybridMultilevel"/>
    <w:tmpl w:val="9D58C80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5E775151"/>
    <w:multiLevelType w:val="hybridMultilevel"/>
    <w:tmpl w:val="69EACDB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D5123C"/>
    <w:multiLevelType w:val="hybridMultilevel"/>
    <w:tmpl w:val="E362B92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61FB2B4C"/>
    <w:multiLevelType w:val="hybridMultilevel"/>
    <w:tmpl w:val="C74E7EE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65761D68"/>
    <w:multiLevelType w:val="hybridMultilevel"/>
    <w:tmpl w:val="221837B8"/>
    <w:lvl w:ilvl="0" w:tplc="48090017">
      <w:start w:val="1"/>
      <w:numFmt w:val="lowerLetter"/>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6A981FFE"/>
    <w:multiLevelType w:val="hybridMultilevel"/>
    <w:tmpl w:val="E8C0C99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944C5D"/>
    <w:multiLevelType w:val="hybridMultilevel"/>
    <w:tmpl w:val="F386E33E"/>
    <w:lvl w:ilvl="0" w:tplc="48090011">
      <w:start w:val="3"/>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15:restartNumberingAfterBreak="0">
    <w:nsid w:val="77356BF4"/>
    <w:multiLevelType w:val="hybridMultilevel"/>
    <w:tmpl w:val="7CB0DF6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78203F58"/>
    <w:multiLevelType w:val="hybridMultilevel"/>
    <w:tmpl w:val="984C305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A8E76F4"/>
    <w:multiLevelType w:val="hybridMultilevel"/>
    <w:tmpl w:val="28B2ABCE"/>
    <w:lvl w:ilvl="0" w:tplc="A05EE11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7C1620D0"/>
    <w:multiLevelType w:val="hybridMultilevel"/>
    <w:tmpl w:val="835870C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513060001">
    <w:abstractNumId w:val="1"/>
  </w:num>
  <w:num w:numId="2" w16cid:durableId="1288313234">
    <w:abstractNumId w:val="32"/>
  </w:num>
  <w:num w:numId="3" w16cid:durableId="684673209">
    <w:abstractNumId w:val="42"/>
  </w:num>
  <w:num w:numId="4" w16cid:durableId="146674031">
    <w:abstractNumId w:val="39"/>
  </w:num>
  <w:num w:numId="5" w16cid:durableId="1908954668">
    <w:abstractNumId w:val="27"/>
  </w:num>
  <w:num w:numId="6" w16cid:durableId="1170755916">
    <w:abstractNumId w:val="38"/>
  </w:num>
  <w:num w:numId="7" w16cid:durableId="1183284217">
    <w:abstractNumId w:val="2"/>
  </w:num>
  <w:num w:numId="8" w16cid:durableId="761032405">
    <w:abstractNumId w:val="19"/>
  </w:num>
  <w:num w:numId="9" w16cid:durableId="1688865919">
    <w:abstractNumId w:val="20"/>
  </w:num>
  <w:num w:numId="10" w16cid:durableId="376202684">
    <w:abstractNumId w:val="24"/>
  </w:num>
  <w:num w:numId="11" w16cid:durableId="26413277">
    <w:abstractNumId w:val="21"/>
  </w:num>
  <w:num w:numId="12" w16cid:durableId="945891991">
    <w:abstractNumId w:val="9"/>
  </w:num>
  <w:num w:numId="13" w16cid:durableId="1319337487">
    <w:abstractNumId w:val="34"/>
  </w:num>
  <w:num w:numId="14" w16cid:durableId="1555315742">
    <w:abstractNumId w:val="35"/>
  </w:num>
  <w:num w:numId="15" w16cid:durableId="738213148">
    <w:abstractNumId w:val="17"/>
  </w:num>
  <w:num w:numId="16" w16cid:durableId="193079466">
    <w:abstractNumId w:val="14"/>
  </w:num>
  <w:num w:numId="17" w16cid:durableId="675838679">
    <w:abstractNumId w:val="7"/>
  </w:num>
  <w:num w:numId="18" w16cid:durableId="692537248">
    <w:abstractNumId w:val="13"/>
  </w:num>
  <w:num w:numId="19" w16cid:durableId="1869757228">
    <w:abstractNumId w:val="0"/>
  </w:num>
  <w:num w:numId="20" w16cid:durableId="415826105">
    <w:abstractNumId w:val="36"/>
  </w:num>
  <w:num w:numId="21" w16cid:durableId="1669748335">
    <w:abstractNumId w:val="15"/>
  </w:num>
  <w:num w:numId="22" w16cid:durableId="1763723624">
    <w:abstractNumId w:val="43"/>
  </w:num>
  <w:num w:numId="23" w16cid:durableId="637804619">
    <w:abstractNumId w:val="4"/>
  </w:num>
  <w:num w:numId="24" w16cid:durableId="8485122">
    <w:abstractNumId w:val="22"/>
  </w:num>
  <w:num w:numId="25" w16cid:durableId="61176722">
    <w:abstractNumId w:val="30"/>
  </w:num>
  <w:num w:numId="26" w16cid:durableId="1520466861">
    <w:abstractNumId w:val="6"/>
  </w:num>
  <w:num w:numId="27" w16cid:durableId="1443527360">
    <w:abstractNumId w:val="37"/>
  </w:num>
  <w:num w:numId="28" w16cid:durableId="1255557241">
    <w:abstractNumId w:val="12"/>
  </w:num>
  <w:num w:numId="29" w16cid:durableId="1345741346">
    <w:abstractNumId w:val="8"/>
  </w:num>
  <w:num w:numId="30" w16cid:durableId="1452093766">
    <w:abstractNumId w:val="29"/>
  </w:num>
  <w:num w:numId="31" w16cid:durableId="666514839">
    <w:abstractNumId w:val="16"/>
  </w:num>
  <w:num w:numId="32" w16cid:durableId="1879901205">
    <w:abstractNumId w:val="33"/>
  </w:num>
  <w:num w:numId="33" w16cid:durableId="1335962554">
    <w:abstractNumId w:val="28"/>
  </w:num>
  <w:num w:numId="34" w16cid:durableId="390660964">
    <w:abstractNumId w:val="31"/>
  </w:num>
  <w:num w:numId="35" w16cid:durableId="1912616419">
    <w:abstractNumId w:val="3"/>
  </w:num>
  <w:num w:numId="36" w16cid:durableId="779299769">
    <w:abstractNumId w:val="18"/>
  </w:num>
  <w:num w:numId="37" w16cid:durableId="1422146341">
    <w:abstractNumId w:val="41"/>
  </w:num>
  <w:num w:numId="38" w16cid:durableId="1338845537">
    <w:abstractNumId w:val="26"/>
  </w:num>
  <w:num w:numId="39" w16cid:durableId="271858431">
    <w:abstractNumId w:val="23"/>
  </w:num>
  <w:num w:numId="40" w16cid:durableId="557211499">
    <w:abstractNumId w:val="10"/>
  </w:num>
  <w:num w:numId="41" w16cid:durableId="398139135">
    <w:abstractNumId w:val="11"/>
  </w:num>
  <w:num w:numId="42" w16cid:durableId="1015766482">
    <w:abstractNumId w:val="44"/>
  </w:num>
  <w:num w:numId="43" w16cid:durableId="705056809">
    <w:abstractNumId w:val="40"/>
  </w:num>
  <w:num w:numId="44" w16cid:durableId="2026131973">
    <w:abstractNumId w:val="25"/>
  </w:num>
  <w:num w:numId="45" w16cid:durableId="1053384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DC"/>
    <w:rsid w:val="00000E07"/>
    <w:rsid w:val="0000150C"/>
    <w:rsid w:val="00001702"/>
    <w:rsid w:val="00001A41"/>
    <w:rsid w:val="00001F72"/>
    <w:rsid w:val="00002692"/>
    <w:rsid w:val="00003489"/>
    <w:rsid w:val="00003691"/>
    <w:rsid w:val="00004437"/>
    <w:rsid w:val="000047E9"/>
    <w:rsid w:val="0000492A"/>
    <w:rsid w:val="000057EA"/>
    <w:rsid w:val="00005D44"/>
    <w:rsid w:val="00005FAC"/>
    <w:rsid w:val="00006B23"/>
    <w:rsid w:val="000110F1"/>
    <w:rsid w:val="00011B9A"/>
    <w:rsid w:val="000126AF"/>
    <w:rsid w:val="00012A17"/>
    <w:rsid w:val="00014C46"/>
    <w:rsid w:val="00020458"/>
    <w:rsid w:val="00020B10"/>
    <w:rsid w:val="0002122C"/>
    <w:rsid w:val="00021657"/>
    <w:rsid w:val="0002293A"/>
    <w:rsid w:val="000243F9"/>
    <w:rsid w:val="00024670"/>
    <w:rsid w:val="000246E9"/>
    <w:rsid w:val="000251F9"/>
    <w:rsid w:val="0002528C"/>
    <w:rsid w:val="00025E0B"/>
    <w:rsid w:val="000264D6"/>
    <w:rsid w:val="00026776"/>
    <w:rsid w:val="00026CE7"/>
    <w:rsid w:val="00027315"/>
    <w:rsid w:val="00027FA0"/>
    <w:rsid w:val="00027FAD"/>
    <w:rsid w:val="000304E0"/>
    <w:rsid w:val="00030817"/>
    <w:rsid w:val="00031937"/>
    <w:rsid w:val="00032BF2"/>
    <w:rsid w:val="0003367A"/>
    <w:rsid w:val="00034B9A"/>
    <w:rsid w:val="00035157"/>
    <w:rsid w:val="00035477"/>
    <w:rsid w:val="00037B12"/>
    <w:rsid w:val="00041E7E"/>
    <w:rsid w:val="00043ED6"/>
    <w:rsid w:val="00044CCD"/>
    <w:rsid w:val="000458D4"/>
    <w:rsid w:val="000461DB"/>
    <w:rsid w:val="00047656"/>
    <w:rsid w:val="00047AF9"/>
    <w:rsid w:val="000504B1"/>
    <w:rsid w:val="00051681"/>
    <w:rsid w:val="000531B0"/>
    <w:rsid w:val="00054DA5"/>
    <w:rsid w:val="000553AE"/>
    <w:rsid w:val="000608F4"/>
    <w:rsid w:val="0006193B"/>
    <w:rsid w:val="00062F73"/>
    <w:rsid w:val="00063016"/>
    <w:rsid w:val="00063E46"/>
    <w:rsid w:val="00064116"/>
    <w:rsid w:val="0006447E"/>
    <w:rsid w:val="000654B9"/>
    <w:rsid w:val="0006697E"/>
    <w:rsid w:val="00066FA8"/>
    <w:rsid w:val="00067BBA"/>
    <w:rsid w:val="000704BD"/>
    <w:rsid w:val="00070885"/>
    <w:rsid w:val="00070B14"/>
    <w:rsid w:val="000741EA"/>
    <w:rsid w:val="00074822"/>
    <w:rsid w:val="000757E8"/>
    <w:rsid w:val="000769B9"/>
    <w:rsid w:val="00076DE0"/>
    <w:rsid w:val="000770BA"/>
    <w:rsid w:val="000770D7"/>
    <w:rsid w:val="00080156"/>
    <w:rsid w:val="00080686"/>
    <w:rsid w:val="00080908"/>
    <w:rsid w:val="00081006"/>
    <w:rsid w:val="0008131E"/>
    <w:rsid w:val="0008205A"/>
    <w:rsid w:val="00082EFB"/>
    <w:rsid w:val="000834EE"/>
    <w:rsid w:val="000847E4"/>
    <w:rsid w:val="0008588F"/>
    <w:rsid w:val="00086591"/>
    <w:rsid w:val="000868A7"/>
    <w:rsid w:val="00086C0A"/>
    <w:rsid w:val="0009174B"/>
    <w:rsid w:val="00091910"/>
    <w:rsid w:val="00091F34"/>
    <w:rsid w:val="0009333C"/>
    <w:rsid w:val="000939BC"/>
    <w:rsid w:val="00094FB1"/>
    <w:rsid w:val="00095D02"/>
    <w:rsid w:val="00096877"/>
    <w:rsid w:val="00096AF4"/>
    <w:rsid w:val="000A0EC7"/>
    <w:rsid w:val="000A1957"/>
    <w:rsid w:val="000A2303"/>
    <w:rsid w:val="000A2C10"/>
    <w:rsid w:val="000A4676"/>
    <w:rsid w:val="000A6A0F"/>
    <w:rsid w:val="000A7962"/>
    <w:rsid w:val="000B13B2"/>
    <w:rsid w:val="000B4A93"/>
    <w:rsid w:val="000B563D"/>
    <w:rsid w:val="000B66C5"/>
    <w:rsid w:val="000B66E7"/>
    <w:rsid w:val="000B68EB"/>
    <w:rsid w:val="000B7A1D"/>
    <w:rsid w:val="000C00E9"/>
    <w:rsid w:val="000C0AF2"/>
    <w:rsid w:val="000C2CAA"/>
    <w:rsid w:val="000C327A"/>
    <w:rsid w:val="000C3906"/>
    <w:rsid w:val="000C3B9D"/>
    <w:rsid w:val="000C5279"/>
    <w:rsid w:val="000C542B"/>
    <w:rsid w:val="000C5633"/>
    <w:rsid w:val="000C5C79"/>
    <w:rsid w:val="000C5F5E"/>
    <w:rsid w:val="000C6DD0"/>
    <w:rsid w:val="000D05FC"/>
    <w:rsid w:val="000D06B9"/>
    <w:rsid w:val="000D0B7E"/>
    <w:rsid w:val="000D0CCF"/>
    <w:rsid w:val="000D1389"/>
    <w:rsid w:val="000D1FED"/>
    <w:rsid w:val="000D2A1A"/>
    <w:rsid w:val="000D3CDA"/>
    <w:rsid w:val="000D4229"/>
    <w:rsid w:val="000D44FC"/>
    <w:rsid w:val="000D4F09"/>
    <w:rsid w:val="000D501C"/>
    <w:rsid w:val="000D5373"/>
    <w:rsid w:val="000D54A8"/>
    <w:rsid w:val="000D6E56"/>
    <w:rsid w:val="000E123B"/>
    <w:rsid w:val="000E275B"/>
    <w:rsid w:val="000E2E3F"/>
    <w:rsid w:val="000E3EE0"/>
    <w:rsid w:val="000E466F"/>
    <w:rsid w:val="000E4BB9"/>
    <w:rsid w:val="000E59BD"/>
    <w:rsid w:val="000F0CBE"/>
    <w:rsid w:val="000F159C"/>
    <w:rsid w:val="000F1B04"/>
    <w:rsid w:val="000F2CDE"/>
    <w:rsid w:val="000F394E"/>
    <w:rsid w:val="000F3CE5"/>
    <w:rsid w:val="000F4552"/>
    <w:rsid w:val="000F7164"/>
    <w:rsid w:val="000F7CDE"/>
    <w:rsid w:val="000FD53A"/>
    <w:rsid w:val="001009F6"/>
    <w:rsid w:val="00101B5C"/>
    <w:rsid w:val="001033FA"/>
    <w:rsid w:val="00103560"/>
    <w:rsid w:val="00103FEA"/>
    <w:rsid w:val="0010422D"/>
    <w:rsid w:val="00104F9C"/>
    <w:rsid w:val="001059D4"/>
    <w:rsid w:val="00105F68"/>
    <w:rsid w:val="001063E0"/>
    <w:rsid w:val="00107034"/>
    <w:rsid w:val="00107132"/>
    <w:rsid w:val="0010717B"/>
    <w:rsid w:val="00107D34"/>
    <w:rsid w:val="00111467"/>
    <w:rsid w:val="001136F7"/>
    <w:rsid w:val="00113AF0"/>
    <w:rsid w:val="001148BA"/>
    <w:rsid w:val="00115C1B"/>
    <w:rsid w:val="001167A4"/>
    <w:rsid w:val="0011748B"/>
    <w:rsid w:val="0011767A"/>
    <w:rsid w:val="001214A7"/>
    <w:rsid w:val="00121AD8"/>
    <w:rsid w:val="00121D09"/>
    <w:rsid w:val="00121FB5"/>
    <w:rsid w:val="00122EF7"/>
    <w:rsid w:val="00124DC1"/>
    <w:rsid w:val="00124E10"/>
    <w:rsid w:val="0012644B"/>
    <w:rsid w:val="00127300"/>
    <w:rsid w:val="00130F40"/>
    <w:rsid w:val="001332CA"/>
    <w:rsid w:val="00134CB9"/>
    <w:rsid w:val="001357E8"/>
    <w:rsid w:val="001364AC"/>
    <w:rsid w:val="00136CAF"/>
    <w:rsid w:val="0013759A"/>
    <w:rsid w:val="00137B38"/>
    <w:rsid w:val="00142092"/>
    <w:rsid w:val="001433E4"/>
    <w:rsid w:val="0014364C"/>
    <w:rsid w:val="00143EA9"/>
    <w:rsid w:val="0014415F"/>
    <w:rsid w:val="001463CC"/>
    <w:rsid w:val="001472D2"/>
    <w:rsid w:val="00147A34"/>
    <w:rsid w:val="00147A7E"/>
    <w:rsid w:val="001500B5"/>
    <w:rsid w:val="0015047B"/>
    <w:rsid w:val="00150811"/>
    <w:rsid w:val="00150E27"/>
    <w:rsid w:val="00151785"/>
    <w:rsid w:val="00151F43"/>
    <w:rsid w:val="00151F53"/>
    <w:rsid w:val="001545FA"/>
    <w:rsid w:val="00155CD3"/>
    <w:rsid w:val="0015653E"/>
    <w:rsid w:val="001573F2"/>
    <w:rsid w:val="00157482"/>
    <w:rsid w:val="00157BCC"/>
    <w:rsid w:val="00157CB2"/>
    <w:rsid w:val="00160329"/>
    <w:rsid w:val="0016153E"/>
    <w:rsid w:val="00161E92"/>
    <w:rsid w:val="00162649"/>
    <w:rsid w:val="0016335F"/>
    <w:rsid w:val="00163966"/>
    <w:rsid w:val="00164372"/>
    <w:rsid w:val="00164C84"/>
    <w:rsid w:val="0016548B"/>
    <w:rsid w:val="00166076"/>
    <w:rsid w:val="00166180"/>
    <w:rsid w:val="00166605"/>
    <w:rsid w:val="001671B9"/>
    <w:rsid w:val="001673B3"/>
    <w:rsid w:val="001673CB"/>
    <w:rsid w:val="001676CF"/>
    <w:rsid w:val="00167F98"/>
    <w:rsid w:val="00170676"/>
    <w:rsid w:val="00170936"/>
    <w:rsid w:val="0017235A"/>
    <w:rsid w:val="00173525"/>
    <w:rsid w:val="001746C0"/>
    <w:rsid w:val="00174B2A"/>
    <w:rsid w:val="0017514D"/>
    <w:rsid w:val="001751E5"/>
    <w:rsid w:val="001756C2"/>
    <w:rsid w:val="00175CA0"/>
    <w:rsid w:val="00176229"/>
    <w:rsid w:val="0018065E"/>
    <w:rsid w:val="00180BED"/>
    <w:rsid w:val="0018238C"/>
    <w:rsid w:val="001823A9"/>
    <w:rsid w:val="00182F29"/>
    <w:rsid w:val="00184FCE"/>
    <w:rsid w:val="00186E72"/>
    <w:rsid w:val="00187B62"/>
    <w:rsid w:val="00191B97"/>
    <w:rsid w:val="001923A5"/>
    <w:rsid w:val="00192673"/>
    <w:rsid w:val="00194007"/>
    <w:rsid w:val="00194CC7"/>
    <w:rsid w:val="00195A64"/>
    <w:rsid w:val="001A018B"/>
    <w:rsid w:val="001A0B6D"/>
    <w:rsid w:val="001A139A"/>
    <w:rsid w:val="001A2931"/>
    <w:rsid w:val="001A3C35"/>
    <w:rsid w:val="001A4CA3"/>
    <w:rsid w:val="001B417F"/>
    <w:rsid w:val="001B5338"/>
    <w:rsid w:val="001B56DB"/>
    <w:rsid w:val="001B577C"/>
    <w:rsid w:val="001B6005"/>
    <w:rsid w:val="001B6D5D"/>
    <w:rsid w:val="001B7367"/>
    <w:rsid w:val="001B7892"/>
    <w:rsid w:val="001C03FB"/>
    <w:rsid w:val="001C06F9"/>
    <w:rsid w:val="001C1136"/>
    <w:rsid w:val="001C1B47"/>
    <w:rsid w:val="001C20A4"/>
    <w:rsid w:val="001C2D1D"/>
    <w:rsid w:val="001C6643"/>
    <w:rsid w:val="001C7303"/>
    <w:rsid w:val="001C7B40"/>
    <w:rsid w:val="001D0298"/>
    <w:rsid w:val="001D16D5"/>
    <w:rsid w:val="001D1C91"/>
    <w:rsid w:val="001D1FD1"/>
    <w:rsid w:val="001D208D"/>
    <w:rsid w:val="001D2B24"/>
    <w:rsid w:val="001D2BCE"/>
    <w:rsid w:val="001D33A6"/>
    <w:rsid w:val="001D3EF3"/>
    <w:rsid w:val="001D5051"/>
    <w:rsid w:val="001D585D"/>
    <w:rsid w:val="001D5A69"/>
    <w:rsid w:val="001D5AFE"/>
    <w:rsid w:val="001D5DBB"/>
    <w:rsid w:val="001D5E0B"/>
    <w:rsid w:val="001D5F3D"/>
    <w:rsid w:val="001D60AD"/>
    <w:rsid w:val="001E069A"/>
    <w:rsid w:val="001E2A2C"/>
    <w:rsid w:val="001E2B13"/>
    <w:rsid w:val="001E46D8"/>
    <w:rsid w:val="001E493E"/>
    <w:rsid w:val="001E4B4B"/>
    <w:rsid w:val="001E4CB6"/>
    <w:rsid w:val="001E63E2"/>
    <w:rsid w:val="001E76AA"/>
    <w:rsid w:val="001F05B4"/>
    <w:rsid w:val="001F2166"/>
    <w:rsid w:val="001F3294"/>
    <w:rsid w:val="001F38CC"/>
    <w:rsid w:val="001F448E"/>
    <w:rsid w:val="001F4C0D"/>
    <w:rsid w:val="001F5B6B"/>
    <w:rsid w:val="001F5EE2"/>
    <w:rsid w:val="001F693D"/>
    <w:rsid w:val="001F70C5"/>
    <w:rsid w:val="00200542"/>
    <w:rsid w:val="00200663"/>
    <w:rsid w:val="00200B83"/>
    <w:rsid w:val="00201B81"/>
    <w:rsid w:val="0020226F"/>
    <w:rsid w:val="00202ADB"/>
    <w:rsid w:val="00202D14"/>
    <w:rsid w:val="002054DB"/>
    <w:rsid w:val="002063F5"/>
    <w:rsid w:val="00206783"/>
    <w:rsid w:val="00206929"/>
    <w:rsid w:val="00210254"/>
    <w:rsid w:val="00210ACE"/>
    <w:rsid w:val="0021351E"/>
    <w:rsid w:val="00213ACD"/>
    <w:rsid w:val="00214EB9"/>
    <w:rsid w:val="00216AC1"/>
    <w:rsid w:val="00216B3D"/>
    <w:rsid w:val="00216EBB"/>
    <w:rsid w:val="002206AA"/>
    <w:rsid w:val="002206DA"/>
    <w:rsid w:val="002218B1"/>
    <w:rsid w:val="00221924"/>
    <w:rsid w:val="0022273A"/>
    <w:rsid w:val="00222B53"/>
    <w:rsid w:val="00222D02"/>
    <w:rsid w:val="00223591"/>
    <w:rsid w:val="00225205"/>
    <w:rsid w:val="00226273"/>
    <w:rsid w:val="00226298"/>
    <w:rsid w:val="002279EF"/>
    <w:rsid w:val="00230734"/>
    <w:rsid w:val="00232AC4"/>
    <w:rsid w:val="00232AEF"/>
    <w:rsid w:val="00232BF4"/>
    <w:rsid w:val="002334BB"/>
    <w:rsid w:val="002343BD"/>
    <w:rsid w:val="0023476E"/>
    <w:rsid w:val="00234AC5"/>
    <w:rsid w:val="00234D7F"/>
    <w:rsid w:val="00236152"/>
    <w:rsid w:val="00236A4C"/>
    <w:rsid w:val="00237268"/>
    <w:rsid w:val="002402B2"/>
    <w:rsid w:val="002406AA"/>
    <w:rsid w:val="00240E2C"/>
    <w:rsid w:val="00241335"/>
    <w:rsid w:val="002415AE"/>
    <w:rsid w:val="00241EC3"/>
    <w:rsid w:val="00242D27"/>
    <w:rsid w:val="00242D76"/>
    <w:rsid w:val="00243F4C"/>
    <w:rsid w:val="002440E3"/>
    <w:rsid w:val="00244D8F"/>
    <w:rsid w:val="002454E0"/>
    <w:rsid w:val="00245961"/>
    <w:rsid w:val="00245B4F"/>
    <w:rsid w:val="00246867"/>
    <w:rsid w:val="00250D50"/>
    <w:rsid w:val="00251C1D"/>
    <w:rsid w:val="00251E79"/>
    <w:rsid w:val="00252175"/>
    <w:rsid w:val="002541DC"/>
    <w:rsid w:val="00254751"/>
    <w:rsid w:val="0025488B"/>
    <w:rsid w:val="00254B26"/>
    <w:rsid w:val="00256DFC"/>
    <w:rsid w:val="0025739E"/>
    <w:rsid w:val="00257AFF"/>
    <w:rsid w:val="00260D99"/>
    <w:rsid w:val="00260FDB"/>
    <w:rsid w:val="002624C4"/>
    <w:rsid w:val="00262522"/>
    <w:rsid w:val="00263918"/>
    <w:rsid w:val="002639E0"/>
    <w:rsid w:val="002641AD"/>
    <w:rsid w:val="00264382"/>
    <w:rsid w:val="002643D0"/>
    <w:rsid w:val="00264CFA"/>
    <w:rsid w:val="00265DF3"/>
    <w:rsid w:val="002668AB"/>
    <w:rsid w:val="002679C3"/>
    <w:rsid w:val="0027030F"/>
    <w:rsid w:val="00270956"/>
    <w:rsid w:val="00272143"/>
    <w:rsid w:val="002722B2"/>
    <w:rsid w:val="00273D7D"/>
    <w:rsid w:val="00275B94"/>
    <w:rsid w:val="002802FA"/>
    <w:rsid w:val="002826EB"/>
    <w:rsid w:val="00282A5C"/>
    <w:rsid w:val="00285AE8"/>
    <w:rsid w:val="002872D0"/>
    <w:rsid w:val="002873F5"/>
    <w:rsid w:val="002917C0"/>
    <w:rsid w:val="0029197D"/>
    <w:rsid w:val="00292204"/>
    <w:rsid w:val="00292A56"/>
    <w:rsid w:val="002936ED"/>
    <w:rsid w:val="00293D52"/>
    <w:rsid w:val="00294C03"/>
    <w:rsid w:val="002951F1"/>
    <w:rsid w:val="00295DA9"/>
    <w:rsid w:val="0029687D"/>
    <w:rsid w:val="002968E7"/>
    <w:rsid w:val="00297FBA"/>
    <w:rsid w:val="002A08FB"/>
    <w:rsid w:val="002A1897"/>
    <w:rsid w:val="002A2408"/>
    <w:rsid w:val="002A320C"/>
    <w:rsid w:val="002A34D8"/>
    <w:rsid w:val="002A475C"/>
    <w:rsid w:val="002A50F1"/>
    <w:rsid w:val="002A67E7"/>
    <w:rsid w:val="002A6BC4"/>
    <w:rsid w:val="002A7E9F"/>
    <w:rsid w:val="002A7EBA"/>
    <w:rsid w:val="002A7F8E"/>
    <w:rsid w:val="002B12FC"/>
    <w:rsid w:val="002B1C41"/>
    <w:rsid w:val="002B25D9"/>
    <w:rsid w:val="002B2B2A"/>
    <w:rsid w:val="002B408E"/>
    <w:rsid w:val="002B568A"/>
    <w:rsid w:val="002B79B8"/>
    <w:rsid w:val="002C1E3E"/>
    <w:rsid w:val="002C2ACC"/>
    <w:rsid w:val="002C511C"/>
    <w:rsid w:val="002C5B9A"/>
    <w:rsid w:val="002C66F9"/>
    <w:rsid w:val="002C6B16"/>
    <w:rsid w:val="002C7A06"/>
    <w:rsid w:val="002D246F"/>
    <w:rsid w:val="002D31ED"/>
    <w:rsid w:val="002D36FB"/>
    <w:rsid w:val="002D4528"/>
    <w:rsid w:val="002D4EB4"/>
    <w:rsid w:val="002D5888"/>
    <w:rsid w:val="002D61A8"/>
    <w:rsid w:val="002D65B9"/>
    <w:rsid w:val="002D6C6C"/>
    <w:rsid w:val="002D6F22"/>
    <w:rsid w:val="002D7117"/>
    <w:rsid w:val="002D7439"/>
    <w:rsid w:val="002D7B04"/>
    <w:rsid w:val="002D7F3C"/>
    <w:rsid w:val="002E2739"/>
    <w:rsid w:val="002E2C56"/>
    <w:rsid w:val="002E3474"/>
    <w:rsid w:val="002E34F6"/>
    <w:rsid w:val="002E4444"/>
    <w:rsid w:val="002E53F0"/>
    <w:rsid w:val="002E635E"/>
    <w:rsid w:val="002E7DFC"/>
    <w:rsid w:val="002F49CC"/>
    <w:rsid w:val="002F4F56"/>
    <w:rsid w:val="002F67CC"/>
    <w:rsid w:val="002F76EF"/>
    <w:rsid w:val="003012F1"/>
    <w:rsid w:val="00301336"/>
    <w:rsid w:val="00301471"/>
    <w:rsid w:val="00301C98"/>
    <w:rsid w:val="00301FCF"/>
    <w:rsid w:val="003025ED"/>
    <w:rsid w:val="00302AA6"/>
    <w:rsid w:val="00302BB5"/>
    <w:rsid w:val="00303BE2"/>
    <w:rsid w:val="00305089"/>
    <w:rsid w:val="003051D1"/>
    <w:rsid w:val="00305ACF"/>
    <w:rsid w:val="00305BAA"/>
    <w:rsid w:val="00305D91"/>
    <w:rsid w:val="00306249"/>
    <w:rsid w:val="003073BD"/>
    <w:rsid w:val="003101E5"/>
    <w:rsid w:val="00310BDC"/>
    <w:rsid w:val="00311E3F"/>
    <w:rsid w:val="00312C8C"/>
    <w:rsid w:val="003132B6"/>
    <w:rsid w:val="003155DE"/>
    <w:rsid w:val="00315C5C"/>
    <w:rsid w:val="00316D5F"/>
    <w:rsid w:val="003171FA"/>
    <w:rsid w:val="00317373"/>
    <w:rsid w:val="00320E47"/>
    <w:rsid w:val="00326E23"/>
    <w:rsid w:val="00326EDF"/>
    <w:rsid w:val="003270B3"/>
    <w:rsid w:val="00330086"/>
    <w:rsid w:val="00330EDE"/>
    <w:rsid w:val="00330F36"/>
    <w:rsid w:val="00332593"/>
    <w:rsid w:val="00332950"/>
    <w:rsid w:val="00333025"/>
    <w:rsid w:val="003333EC"/>
    <w:rsid w:val="003336AB"/>
    <w:rsid w:val="003338FC"/>
    <w:rsid w:val="00333BC6"/>
    <w:rsid w:val="00334F32"/>
    <w:rsid w:val="00335ABF"/>
    <w:rsid w:val="00335FC2"/>
    <w:rsid w:val="003362CC"/>
    <w:rsid w:val="00340D97"/>
    <w:rsid w:val="00340FED"/>
    <w:rsid w:val="0034147B"/>
    <w:rsid w:val="00341A13"/>
    <w:rsid w:val="003421EE"/>
    <w:rsid w:val="003447AC"/>
    <w:rsid w:val="0034556B"/>
    <w:rsid w:val="00345FBF"/>
    <w:rsid w:val="00345FDE"/>
    <w:rsid w:val="0034636B"/>
    <w:rsid w:val="003465D0"/>
    <w:rsid w:val="0035040C"/>
    <w:rsid w:val="00351487"/>
    <w:rsid w:val="003516D0"/>
    <w:rsid w:val="00352781"/>
    <w:rsid w:val="00352F3D"/>
    <w:rsid w:val="00353262"/>
    <w:rsid w:val="00353347"/>
    <w:rsid w:val="00353852"/>
    <w:rsid w:val="003557BD"/>
    <w:rsid w:val="00356AB7"/>
    <w:rsid w:val="00356D4A"/>
    <w:rsid w:val="00357121"/>
    <w:rsid w:val="0035FEF6"/>
    <w:rsid w:val="003611F4"/>
    <w:rsid w:val="003614E7"/>
    <w:rsid w:val="003621C3"/>
    <w:rsid w:val="003625AD"/>
    <w:rsid w:val="003632F1"/>
    <w:rsid w:val="00363F61"/>
    <w:rsid w:val="00364C04"/>
    <w:rsid w:val="0036548A"/>
    <w:rsid w:val="00366D5F"/>
    <w:rsid w:val="003723DC"/>
    <w:rsid w:val="00372C47"/>
    <w:rsid w:val="003733EA"/>
    <w:rsid w:val="00373A91"/>
    <w:rsid w:val="00373E5F"/>
    <w:rsid w:val="00373EB1"/>
    <w:rsid w:val="00376A10"/>
    <w:rsid w:val="00376D90"/>
    <w:rsid w:val="003803AD"/>
    <w:rsid w:val="003804D9"/>
    <w:rsid w:val="0038245A"/>
    <w:rsid w:val="00382633"/>
    <w:rsid w:val="00383016"/>
    <w:rsid w:val="00384257"/>
    <w:rsid w:val="00384B58"/>
    <w:rsid w:val="003853B1"/>
    <w:rsid w:val="00385B88"/>
    <w:rsid w:val="00386470"/>
    <w:rsid w:val="003864F6"/>
    <w:rsid w:val="00386CEB"/>
    <w:rsid w:val="0038719D"/>
    <w:rsid w:val="003904D8"/>
    <w:rsid w:val="003923D7"/>
    <w:rsid w:val="00392880"/>
    <w:rsid w:val="00393002"/>
    <w:rsid w:val="003934C6"/>
    <w:rsid w:val="00395112"/>
    <w:rsid w:val="00395544"/>
    <w:rsid w:val="00395803"/>
    <w:rsid w:val="003966F1"/>
    <w:rsid w:val="00397349"/>
    <w:rsid w:val="00397D40"/>
    <w:rsid w:val="003A0CA5"/>
    <w:rsid w:val="003A10F4"/>
    <w:rsid w:val="003A2146"/>
    <w:rsid w:val="003A2201"/>
    <w:rsid w:val="003A518C"/>
    <w:rsid w:val="003A6566"/>
    <w:rsid w:val="003A66D8"/>
    <w:rsid w:val="003A6829"/>
    <w:rsid w:val="003A750C"/>
    <w:rsid w:val="003B1140"/>
    <w:rsid w:val="003B1601"/>
    <w:rsid w:val="003B2C87"/>
    <w:rsid w:val="003B5120"/>
    <w:rsid w:val="003B5474"/>
    <w:rsid w:val="003B5EB0"/>
    <w:rsid w:val="003B61F4"/>
    <w:rsid w:val="003C1DFA"/>
    <w:rsid w:val="003C3612"/>
    <w:rsid w:val="003C36EB"/>
    <w:rsid w:val="003C3FF7"/>
    <w:rsid w:val="003C7EFF"/>
    <w:rsid w:val="003D0A2E"/>
    <w:rsid w:val="003D3B47"/>
    <w:rsid w:val="003D3BF3"/>
    <w:rsid w:val="003D40B9"/>
    <w:rsid w:val="003D5974"/>
    <w:rsid w:val="003D5B65"/>
    <w:rsid w:val="003D774C"/>
    <w:rsid w:val="003E2774"/>
    <w:rsid w:val="003E319D"/>
    <w:rsid w:val="003E37B0"/>
    <w:rsid w:val="003E60B7"/>
    <w:rsid w:val="003E6984"/>
    <w:rsid w:val="003E6E26"/>
    <w:rsid w:val="003E6F23"/>
    <w:rsid w:val="003E7441"/>
    <w:rsid w:val="003E7F52"/>
    <w:rsid w:val="003F0451"/>
    <w:rsid w:val="003F19D9"/>
    <w:rsid w:val="003F2CCC"/>
    <w:rsid w:val="003F2E08"/>
    <w:rsid w:val="003F3249"/>
    <w:rsid w:val="003F35B8"/>
    <w:rsid w:val="003F3D6D"/>
    <w:rsid w:val="003F41A6"/>
    <w:rsid w:val="003F44C7"/>
    <w:rsid w:val="003F4656"/>
    <w:rsid w:val="003F6214"/>
    <w:rsid w:val="003F6640"/>
    <w:rsid w:val="003F718F"/>
    <w:rsid w:val="003F7E08"/>
    <w:rsid w:val="003F7E79"/>
    <w:rsid w:val="0040019C"/>
    <w:rsid w:val="0040031F"/>
    <w:rsid w:val="00400972"/>
    <w:rsid w:val="00401532"/>
    <w:rsid w:val="00401E14"/>
    <w:rsid w:val="00402D0E"/>
    <w:rsid w:val="004033A5"/>
    <w:rsid w:val="004038F8"/>
    <w:rsid w:val="00403C69"/>
    <w:rsid w:val="00404A6E"/>
    <w:rsid w:val="00406867"/>
    <w:rsid w:val="004069B6"/>
    <w:rsid w:val="00406AD7"/>
    <w:rsid w:val="00406AE7"/>
    <w:rsid w:val="0040763E"/>
    <w:rsid w:val="00407957"/>
    <w:rsid w:val="00407C8A"/>
    <w:rsid w:val="00410281"/>
    <w:rsid w:val="00411267"/>
    <w:rsid w:val="00411712"/>
    <w:rsid w:val="00413C5E"/>
    <w:rsid w:val="00414AD9"/>
    <w:rsid w:val="00416099"/>
    <w:rsid w:val="00416E51"/>
    <w:rsid w:val="0042182A"/>
    <w:rsid w:val="004225B8"/>
    <w:rsid w:val="0042358E"/>
    <w:rsid w:val="00425D50"/>
    <w:rsid w:val="00426B5C"/>
    <w:rsid w:val="00430498"/>
    <w:rsid w:val="004345E3"/>
    <w:rsid w:val="00436C36"/>
    <w:rsid w:val="00437429"/>
    <w:rsid w:val="0043744E"/>
    <w:rsid w:val="004430E0"/>
    <w:rsid w:val="0044314F"/>
    <w:rsid w:val="00443C92"/>
    <w:rsid w:val="004449A5"/>
    <w:rsid w:val="0044624E"/>
    <w:rsid w:val="004468BC"/>
    <w:rsid w:val="004515E1"/>
    <w:rsid w:val="0045179C"/>
    <w:rsid w:val="00453B8F"/>
    <w:rsid w:val="00454318"/>
    <w:rsid w:val="00454326"/>
    <w:rsid w:val="004552AF"/>
    <w:rsid w:val="00456BEF"/>
    <w:rsid w:val="004571D4"/>
    <w:rsid w:val="00460AEF"/>
    <w:rsid w:val="00461289"/>
    <w:rsid w:val="0046180A"/>
    <w:rsid w:val="00462074"/>
    <w:rsid w:val="00462143"/>
    <w:rsid w:val="004625F3"/>
    <w:rsid w:val="00463AE9"/>
    <w:rsid w:val="00463BD6"/>
    <w:rsid w:val="00464BBF"/>
    <w:rsid w:val="00464DA0"/>
    <w:rsid w:val="00464F13"/>
    <w:rsid w:val="004651C2"/>
    <w:rsid w:val="00465895"/>
    <w:rsid w:val="004664BD"/>
    <w:rsid w:val="0047146F"/>
    <w:rsid w:val="00471FC5"/>
    <w:rsid w:val="00471FEB"/>
    <w:rsid w:val="00474C92"/>
    <w:rsid w:val="0047535E"/>
    <w:rsid w:val="00475715"/>
    <w:rsid w:val="004763D9"/>
    <w:rsid w:val="00476B12"/>
    <w:rsid w:val="00476EBE"/>
    <w:rsid w:val="004833F2"/>
    <w:rsid w:val="00483D32"/>
    <w:rsid w:val="0048534C"/>
    <w:rsid w:val="004857DE"/>
    <w:rsid w:val="00485B09"/>
    <w:rsid w:val="00490219"/>
    <w:rsid w:val="00490A58"/>
    <w:rsid w:val="00490C05"/>
    <w:rsid w:val="004926FC"/>
    <w:rsid w:val="00492CD1"/>
    <w:rsid w:val="004938FF"/>
    <w:rsid w:val="00494417"/>
    <w:rsid w:val="0049613E"/>
    <w:rsid w:val="004966AF"/>
    <w:rsid w:val="00496B25"/>
    <w:rsid w:val="0049792E"/>
    <w:rsid w:val="004A02F9"/>
    <w:rsid w:val="004A10CE"/>
    <w:rsid w:val="004A2ACB"/>
    <w:rsid w:val="004A2C89"/>
    <w:rsid w:val="004A32A4"/>
    <w:rsid w:val="004A34E6"/>
    <w:rsid w:val="004A3701"/>
    <w:rsid w:val="004A3868"/>
    <w:rsid w:val="004A4A90"/>
    <w:rsid w:val="004A56EE"/>
    <w:rsid w:val="004A7BF1"/>
    <w:rsid w:val="004B0ECF"/>
    <w:rsid w:val="004B1826"/>
    <w:rsid w:val="004B1B72"/>
    <w:rsid w:val="004B3143"/>
    <w:rsid w:val="004B558B"/>
    <w:rsid w:val="004B7D17"/>
    <w:rsid w:val="004C041C"/>
    <w:rsid w:val="004C2497"/>
    <w:rsid w:val="004C279E"/>
    <w:rsid w:val="004C3F87"/>
    <w:rsid w:val="004C4FE1"/>
    <w:rsid w:val="004C5FAE"/>
    <w:rsid w:val="004C6F5F"/>
    <w:rsid w:val="004D1442"/>
    <w:rsid w:val="004D1BD2"/>
    <w:rsid w:val="004D1F77"/>
    <w:rsid w:val="004D2B2C"/>
    <w:rsid w:val="004D3536"/>
    <w:rsid w:val="004D37B8"/>
    <w:rsid w:val="004D4C3B"/>
    <w:rsid w:val="004D50DF"/>
    <w:rsid w:val="004D54C1"/>
    <w:rsid w:val="004D5C38"/>
    <w:rsid w:val="004D690F"/>
    <w:rsid w:val="004D7113"/>
    <w:rsid w:val="004D731A"/>
    <w:rsid w:val="004E26B2"/>
    <w:rsid w:val="004E28F3"/>
    <w:rsid w:val="004E3674"/>
    <w:rsid w:val="004E3851"/>
    <w:rsid w:val="004E3A12"/>
    <w:rsid w:val="004E4C76"/>
    <w:rsid w:val="004E4FFD"/>
    <w:rsid w:val="004E50F3"/>
    <w:rsid w:val="004E5278"/>
    <w:rsid w:val="004E5D94"/>
    <w:rsid w:val="004E74EB"/>
    <w:rsid w:val="004F004C"/>
    <w:rsid w:val="004F0646"/>
    <w:rsid w:val="004F14F7"/>
    <w:rsid w:val="004F3523"/>
    <w:rsid w:val="004F4F53"/>
    <w:rsid w:val="004F5448"/>
    <w:rsid w:val="004F597E"/>
    <w:rsid w:val="004F5DCA"/>
    <w:rsid w:val="004F6001"/>
    <w:rsid w:val="004F6756"/>
    <w:rsid w:val="004F6B5C"/>
    <w:rsid w:val="004F6B7A"/>
    <w:rsid w:val="004F7401"/>
    <w:rsid w:val="00500A1C"/>
    <w:rsid w:val="005018B0"/>
    <w:rsid w:val="0050264F"/>
    <w:rsid w:val="005033C9"/>
    <w:rsid w:val="0050375A"/>
    <w:rsid w:val="00504B02"/>
    <w:rsid w:val="005053B6"/>
    <w:rsid w:val="0050652F"/>
    <w:rsid w:val="0050679C"/>
    <w:rsid w:val="00507D54"/>
    <w:rsid w:val="00510891"/>
    <w:rsid w:val="00510FD6"/>
    <w:rsid w:val="0051121B"/>
    <w:rsid w:val="00511231"/>
    <w:rsid w:val="00512D23"/>
    <w:rsid w:val="0051419E"/>
    <w:rsid w:val="00517004"/>
    <w:rsid w:val="005172BA"/>
    <w:rsid w:val="00517832"/>
    <w:rsid w:val="00520502"/>
    <w:rsid w:val="0052123C"/>
    <w:rsid w:val="00521B5C"/>
    <w:rsid w:val="00522589"/>
    <w:rsid w:val="005246B5"/>
    <w:rsid w:val="005272F0"/>
    <w:rsid w:val="00527911"/>
    <w:rsid w:val="00530359"/>
    <w:rsid w:val="005306A0"/>
    <w:rsid w:val="00530E43"/>
    <w:rsid w:val="0053100F"/>
    <w:rsid w:val="0053402D"/>
    <w:rsid w:val="00534561"/>
    <w:rsid w:val="00534F28"/>
    <w:rsid w:val="00535B2A"/>
    <w:rsid w:val="00536612"/>
    <w:rsid w:val="00536C20"/>
    <w:rsid w:val="005405F2"/>
    <w:rsid w:val="00540AF3"/>
    <w:rsid w:val="00543B7E"/>
    <w:rsid w:val="00543B8F"/>
    <w:rsid w:val="00544701"/>
    <w:rsid w:val="005458D6"/>
    <w:rsid w:val="00546AC3"/>
    <w:rsid w:val="00546FC2"/>
    <w:rsid w:val="005473DC"/>
    <w:rsid w:val="00550C31"/>
    <w:rsid w:val="00550CE9"/>
    <w:rsid w:val="005526AE"/>
    <w:rsid w:val="00554404"/>
    <w:rsid w:val="0055490E"/>
    <w:rsid w:val="00555C4A"/>
    <w:rsid w:val="00555EF0"/>
    <w:rsid w:val="0055655B"/>
    <w:rsid w:val="005568CC"/>
    <w:rsid w:val="00556DC4"/>
    <w:rsid w:val="00557868"/>
    <w:rsid w:val="005600BA"/>
    <w:rsid w:val="00561ED9"/>
    <w:rsid w:val="00562DBF"/>
    <w:rsid w:val="00565782"/>
    <w:rsid w:val="005676E4"/>
    <w:rsid w:val="00567D76"/>
    <w:rsid w:val="00567F8C"/>
    <w:rsid w:val="005719D7"/>
    <w:rsid w:val="00572F02"/>
    <w:rsid w:val="0057313D"/>
    <w:rsid w:val="0057331D"/>
    <w:rsid w:val="00573CA4"/>
    <w:rsid w:val="0057415E"/>
    <w:rsid w:val="00574B8D"/>
    <w:rsid w:val="00577DF4"/>
    <w:rsid w:val="00581E14"/>
    <w:rsid w:val="005829D3"/>
    <w:rsid w:val="005834A5"/>
    <w:rsid w:val="00584290"/>
    <w:rsid w:val="00584741"/>
    <w:rsid w:val="00585A80"/>
    <w:rsid w:val="0058760D"/>
    <w:rsid w:val="005879C4"/>
    <w:rsid w:val="00591592"/>
    <w:rsid w:val="00593912"/>
    <w:rsid w:val="00593BA4"/>
    <w:rsid w:val="00594B7E"/>
    <w:rsid w:val="00595167"/>
    <w:rsid w:val="005967F8"/>
    <w:rsid w:val="005971EB"/>
    <w:rsid w:val="005A0AB4"/>
    <w:rsid w:val="005A0F12"/>
    <w:rsid w:val="005A14D0"/>
    <w:rsid w:val="005A15A3"/>
    <w:rsid w:val="005A1B09"/>
    <w:rsid w:val="005A2118"/>
    <w:rsid w:val="005A28A4"/>
    <w:rsid w:val="005A35B0"/>
    <w:rsid w:val="005A51E9"/>
    <w:rsid w:val="005A599D"/>
    <w:rsid w:val="005B0A13"/>
    <w:rsid w:val="005B2B01"/>
    <w:rsid w:val="005B2ED3"/>
    <w:rsid w:val="005B2F72"/>
    <w:rsid w:val="005B32E6"/>
    <w:rsid w:val="005B445B"/>
    <w:rsid w:val="005B5683"/>
    <w:rsid w:val="005B582A"/>
    <w:rsid w:val="005B6F2A"/>
    <w:rsid w:val="005B71C8"/>
    <w:rsid w:val="005B728F"/>
    <w:rsid w:val="005C01BF"/>
    <w:rsid w:val="005C074C"/>
    <w:rsid w:val="005C0926"/>
    <w:rsid w:val="005C235D"/>
    <w:rsid w:val="005C3235"/>
    <w:rsid w:val="005C35E5"/>
    <w:rsid w:val="005C4580"/>
    <w:rsid w:val="005C5BCE"/>
    <w:rsid w:val="005C5C26"/>
    <w:rsid w:val="005D205D"/>
    <w:rsid w:val="005D62EB"/>
    <w:rsid w:val="005D68CA"/>
    <w:rsid w:val="005D7FAF"/>
    <w:rsid w:val="005E0CC2"/>
    <w:rsid w:val="005E12F8"/>
    <w:rsid w:val="005E15B0"/>
    <w:rsid w:val="005E1F57"/>
    <w:rsid w:val="005E1F5D"/>
    <w:rsid w:val="005E21F7"/>
    <w:rsid w:val="005E2BBA"/>
    <w:rsid w:val="005E44F1"/>
    <w:rsid w:val="005E4F96"/>
    <w:rsid w:val="005E5203"/>
    <w:rsid w:val="005E627E"/>
    <w:rsid w:val="005E6AA5"/>
    <w:rsid w:val="005F0168"/>
    <w:rsid w:val="005F0E8F"/>
    <w:rsid w:val="005F173C"/>
    <w:rsid w:val="005F26C2"/>
    <w:rsid w:val="005F316A"/>
    <w:rsid w:val="005F3879"/>
    <w:rsid w:val="005F3A9A"/>
    <w:rsid w:val="005F4080"/>
    <w:rsid w:val="005F4DDF"/>
    <w:rsid w:val="005F5930"/>
    <w:rsid w:val="005F5B6F"/>
    <w:rsid w:val="005F6B28"/>
    <w:rsid w:val="00600AF3"/>
    <w:rsid w:val="00601961"/>
    <w:rsid w:val="00602B7F"/>
    <w:rsid w:val="00606AF5"/>
    <w:rsid w:val="0061119E"/>
    <w:rsid w:val="006111FE"/>
    <w:rsid w:val="00613777"/>
    <w:rsid w:val="00613CB8"/>
    <w:rsid w:val="00613D22"/>
    <w:rsid w:val="0061778F"/>
    <w:rsid w:val="00617F5F"/>
    <w:rsid w:val="00620132"/>
    <w:rsid w:val="006217B4"/>
    <w:rsid w:val="00622109"/>
    <w:rsid w:val="0062222C"/>
    <w:rsid w:val="00625D01"/>
    <w:rsid w:val="00625F7C"/>
    <w:rsid w:val="00626CD1"/>
    <w:rsid w:val="00626F62"/>
    <w:rsid w:val="00631AE9"/>
    <w:rsid w:val="00631B55"/>
    <w:rsid w:val="0063445D"/>
    <w:rsid w:val="00635361"/>
    <w:rsid w:val="00636713"/>
    <w:rsid w:val="00636A7D"/>
    <w:rsid w:val="00640C60"/>
    <w:rsid w:val="006418C3"/>
    <w:rsid w:val="00644799"/>
    <w:rsid w:val="0064479F"/>
    <w:rsid w:val="00644802"/>
    <w:rsid w:val="00645332"/>
    <w:rsid w:val="00645FEC"/>
    <w:rsid w:val="00646A18"/>
    <w:rsid w:val="00647399"/>
    <w:rsid w:val="006501BF"/>
    <w:rsid w:val="006503B7"/>
    <w:rsid w:val="006504A9"/>
    <w:rsid w:val="006506AE"/>
    <w:rsid w:val="00650771"/>
    <w:rsid w:val="0065077C"/>
    <w:rsid w:val="006521A4"/>
    <w:rsid w:val="00652924"/>
    <w:rsid w:val="00652E3A"/>
    <w:rsid w:val="00655129"/>
    <w:rsid w:val="006563DE"/>
    <w:rsid w:val="00656A92"/>
    <w:rsid w:val="0065753A"/>
    <w:rsid w:val="00657719"/>
    <w:rsid w:val="00657D7A"/>
    <w:rsid w:val="00657F73"/>
    <w:rsid w:val="00660949"/>
    <w:rsid w:val="00660A47"/>
    <w:rsid w:val="006615C3"/>
    <w:rsid w:val="00661A49"/>
    <w:rsid w:val="00663944"/>
    <w:rsid w:val="00663A5D"/>
    <w:rsid w:val="00667400"/>
    <w:rsid w:val="006679AD"/>
    <w:rsid w:val="00670436"/>
    <w:rsid w:val="006714E1"/>
    <w:rsid w:val="0067193B"/>
    <w:rsid w:val="006722F3"/>
    <w:rsid w:val="0067319A"/>
    <w:rsid w:val="00673881"/>
    <w:rsid w:val="00673AC8"/>
    <w:rsid w:val="00675D84"/>
    <w:rsid w:val="00676071"/>
    <w:rsid w:val="00680E53"/>
    <w:rsid w:val="0068222F"/>
    <w:rsid w:val="006826EA"/>
    <w:rsid w:val="00682F7F"/>
    <w:rsid w:val="00683444"/>
    <w:rsid w:val="00683B5E"/>
    <w:rsid w:val="00683ECE"/>
    <w:rsid w:val="0068406F"/>
    <w:rsid w:val="0068517E"/>
    <w:rsid w:val="006855A5"/>
    <w:rsid w:val="00685F71"/>
    <w:rsid w:val="00687BFB"/>
    <w:rsid w:val="0069010D"/>
    <w:rsid w:val="00690705"/>
    <w:rsid w:val="0069160F"/>
    <w:rsid w:val="006924C1"/>
    <w:rsid w:val="00693C48"/>
    <w:rsid w:val="0069537C"/>
    <w:rsid w:val="0069585D"/>
    <w:rsid w:val="006960AE"/>
    <w:rsid w:val="0069664B"/>
    <w:rsid w:val="006A0757"/>
    <w:rsid w:val="006A0C41"/>
    <w:rsid w:val="006A135F"/>
    <w:rsid w:val="006A1EFC"/>
    <w:rsid w:val="006A2C13"/>
    <w:rsid w:val="006A3ACA"/>
    <w:rsid w:val="006A3C93"/>
    <w:rsid w:val="006A4A7D"/>
    <w:rsid w:val="006A50C6"/>
    <w:rsid w:val="006A53DB"/>
    <w:rsid w:val="006A5599"/>
    <w:rsid w:val="006A59F6"/>
    <w:rsid w:val="006A767C"/>
    <w:rsid w:val="006A7A49"/>
    <w:rsid w:val="006A7E63"/>
    <w:rsid w:val="006A7FA6"/>
    <w:rsid w:val="006B023E"/>
    <w:rsid w:val="006B02B2"/>
    <w:rsid w:val="006B1B35"/>
    <w:rsid w:val="006B2C47"/>
    <w:rsid w:val="006B329B"/>
    <w:rsid w:val="006B373F"/>
    <w:rsid w:val="006B408A"/>
    <w:rsid w:val="006B45D5"/>
    <w:rsid w:val="006B5B7B"/>
    <w:rsid w:val="006B75C7"/>
    <w:rsid w:val="006B7DCC"/>
    <w:rsid w:val="006C0F6E"/>
    <w:rsid w:val="006C1FC7"/>
    <w:rsid w:val="006C2BC7"/>
    <w:rsid w:val="006C3012"/>
    <w:rsid w:val="006C6A40"/>
    <w:rsid w:val="006C6A92"/>
    <w:rsid w:val="006C726A"/>
    <w:rsid w:val="006C7415"/>
    <w:rsid w:val="006C79E5"/>
    <w:rsid w:val="006C7E98"/>
    <w:rsid w:val="006D0621"/>
    <w:rsid w:val="006D0AC4"/>
    <w:rsid w:val="006D264E"/>
    <w:rsid w:val="006D29A6"/>
    <w:rsid w:val="006D4FDD"/>
    <w:rsid w:val="006D5FF9"/>
    <w:rsid w:val="006D6277"/>
    <w:rsid w:val="006D6904"/>
    <w:rsid w:val="006D762A"/>
    <w:rsid w:val="006E068D"/>
    <w:rsid w:val="006E11FE"/>
    <w:rsid w:val="006E1A9F"/>
    <w:rsid w:val="006E2445"/>
    <w:rsid w:val="006E3103"/>
    <w:rsid w:val="006E428F"/>
    <w:rsid w:val="006E4C75"/>
    <w:rsid w:val="006E522B"/>
    <w:rsid w:val="006E5F6B"/>
    <w:rsid w:val="006E60A8"/>
    <w:rsid w:val="006F0E4B"/>
    <w:rsid w:val="006F19EF"/>
    <w:rsid w:val="006F261B"/>
    <w:rsid w:val="006F286D"/>
    <w:rsid w:val="006F2C4F"/>
    <w:rsid w:val="006F4C2E"/>
    <w:rsid w:val="006F62C8"/>
    <w:rsid w:val="006F796A"/>
    <w:rsid w:val="007003FE"/>
    <w:rsid w:val="0070080D"/>
    <w:rsid w:val="0070247C"/>
    <w:rsid w:val="00702D2E"/>
    <w:rsid w:val="00703026"/>
    <w:rsid w:val="00703509"/>
    <w:rsid w:val="00704305"/>
    <w:rsid w:val="00706DB4"/>
    <w:rsid w:val="00707A62"/>
    <w:rsid w:val="00710D0C"/>
    <w:rsid w:val="00710D6C"/>
    <w:rsid w:val="00712060"/>
    <w:rsid w:val="00712FFA"/>
    <w:rsid w:val="007137EA"/>
    <w:rsid w:val="00715A7E"/>
    <w:rsid w:val="00717EC9"/>
    <w:rsid w:val="0072043F"/>
    <w:rsid w:val="00720B41"/>
    <w:rsid w:val="007239E1"/>
    <w:rsid w:val="00723CFE"/>
    <w:rsid w:val="00724B8E"/>
    <w:rsid w:val="00725485"/>
    <w:rsid w:val="00725682"/>
    <w:rsid w:val="00725B54"/>
    <w:rsid w:val="00727777"/>
    <w:rsid w:val="00730C70"/>
    <w:rsid w:val="00732314"/>
    <w:rsid w:val="00732471"/>
    <w:rsid w:val="00732A67"/>
    <w:rsid w:val="007333CF"/>
    <w:rsid w:val="007340B8"/>
    <w:rsid w:val="007361F0"/>
    <w:rsid w:val="0074164E"/>
    <w:rsid w:val="00742FCF"/>
    <w:rsid w:val="00743701"/>
    <w:rsid w:val="00744060"/>
    <w:rsid w:val="0074455D"/>
    <w:rsid w:val="007449E1"/>
    <w:rsid w:val="00746050"/>
    <w:rsid w:val="00746129"/>
    <w:rsid w:val="00746153"/>
    <w:rsid w:val="00746EA7"/>
    <w:rsid w:val="00747D71"/>
    <w:rsid w:val="00747F66"/>
    <w:rsid w:val="007501D3"/>
    <w:rsid w:val="007528F2"/>
    <w:rsid w:val="00752D77"/>
    <w:rsid w:val="00752FA7"/>
    <w:rsid w:val="007538C1"/>
    <w:rsid w:val="00754212"/>
    <w:rsid w:val="007550AD"/>
    <w:rsid w:val="00756FA2"/>
    <w:rsid w:val="00757680"/>
    <w:rsid w:val="00757982"/>
    <w:rsid w:val="007615FB"/>
    <w:rsid w:val="00761869"/>
    <w:rsid w:val="007623F0"/>
    <w:rsid w:val="00762EB4"/>
    <w:rsid w:val="00763164"/>
    <w:rsid w:val="0076386A"/>
    <w:rsid w:val="007650F0"/>
    <w:rsid w:val="007652EB"/>
    <w:rsid w:val="007654D3"/>
    <w:rsid w:val="00766481"/>
    <w:rsid w:val="00766C10"/>
    <w:rsid w:val="00766F7E"/>
    <w:rsid w:val="00767285"/>
    <w:rsid w:val="00770449"/>
    <w:rsid w:val="007707DB"/>
    <w:rsid w:val="00770A16"/>
    <w:rsid w:val="00771322"/>
    <w:rsid w:val="007715E2"/>
    <w:rsid w:val="0077170F"/>
    <w:rsid w:val="0077369F"/>
    <w:rsid w:val="007753E3"/>
    <w:rsid w:val="007754B2"/>
    <w:rsid w:val="007758CB"/>
    <w:rsid w:val="00775986"/>
    <w:rsid w:val="0077684C"/>
    <w:rsid w:val="00776EE5"/>
    <w:rsid w:val="00777060"/>
    <w:rsid w:val="00777331"/>
    <w:rsid w:val="007774CF"/>
    <w:rsid w:val="0078034E"/>
    <w:rsid w:val="0078068B"/>
    <w:rsid w:val="0078196C"/>
    <w:rsid w:val="00783491"/>
    <w:rsid w:val="0078355C"/>
    <w:rsid w:val="0078537C"/>
    <w:rsid w:val="0078587F"/>
    <w:rsid w:val="0078617A"/>
    <w:rsid w:val="007863E3"/>
    <w:rsid w:val="00786E1C"/>
    <w:rsid w:val="00786F05"/>
    <w:rsid w:val="00791C95"/>
    <w:rsid w:val="00791D5F"/>
    <w:rsid w:val="00792214"/>
    <w:rsid w:val="007944B3"/>
    <w:rsid w:val="00794A99"/>
    <w:rsid w:val="00794B6F"/>
    <w:rsid w:val="00797509"/>
    <w:rsid w:val="00797ED8"/>
    <w:rsid w:val="007A0131"/>
    <w:rsid w:val="007A27DF"/>
    <w:rsid w:val="007A35D6"/>
    <w:rsid w:val="007A3FB2"/>
    <w:rsid w:val="007A410F"/>
    <w:rsid w:val="007B0144"/>
    <w:rsid w:val="007B05CD"/>
    <w:rsid w:val="007B1381"/>
    <w:rsid w:val="007B25EF"/>
    <w:rsid w:val="007B33DD"/>
    <w:rsid w:val="007B3502"/>
    <w:rsid w:val="007B38D5"/>
    <w:rsid w:val="007B4521"/>
    <w:rsid w:val="007B4F45"/>
    <w:rsid w:val="007B545A"/>
    <w:rsid w:val="007B5E20"/>
    <w:rsid w:val="007B6630"/>
    <w:rsid w:val="007B6810"/>
    <w:rsid w:val="007B6E6F"/>
    <w:rsid w:val="007B6F56"/>
    <w:rsid w:val="007B7A38"/>
    <w:rsid w:val="007C1B3D"/>
    <w:rsid w:val="007C1B8D"/>
    <w:rsid w:val="007C3326"/>
    <w:rsid w:val="007C3D43"/>
    <w:rsid w:val="007C4277"/>
    <w:rsid w:val="007C5DD0"/>
    <w:rsid w:val="007C7298"/>
    <w:rsid w:val="007C78A5"/>
    <w:rsid w:val="007C7A6E"/>
    <w:rsid w:val="007C7B6A"/>
    <w:rsid w:val="007D1966"/>
    <w:rsid w:val="007D20E4"/>
    <w:rsid w:val="007D2D19"/>
    <w:rsid w:val="007D54E7"/>
    <w:rsid w:val="007D5568"/>
    <w:rsid w:val="007D58C4"/>
    <w:rsid w:val="007D5AC0"/>
    <w:rsid w:val="007D626B"/>
    <w:rsid w:val="007D7967"/>
    <w:rsid w:val="007D7A27"/>
    <w:rsid w:val="007E0C9E"/>
    <w:rsid w:val="007E135B"/>
    <w:rsid w:val="007E1630"/>
    <w:rsid w:val="007E2325"/>
    <w:rsid w:val="007E76C9"/>
    <w:rsid w:val="007E79CA"/>
    <w:rsid w:val="007E7AC5"/>
    <w:rsid w:val="007F0C0D"/>
    <w:rsid w:val="007F1816"/>
    <w:rsid w:val="007F1A18"/>
    <w:rsid w:val="007F3AE6"/>
    <w:rsid w:val="007F3F3C"/>
    <w:rsid w:val="007F550B"/>
    <w:rsid w:val="007F5C04"/>
    <w:rsid w:val="007F6CF4"/>
    <w:rsid w:val="007F732B"/>
    <w:rsid w:val="008004CC"/>
    <w:rsid w:val="0080108B"/>
    <w:rsid w:val="00801506"/>
    <w:rsid w:val="0080153A"/>
    <w:rsid w:val="0080369A"/>
    <w:rsid w:val="00804D48"/>
    <w:rsid w:val="00806086"/>
    <w:rsid w:val="00807EA7"/>
    <w:rsid w:val="00810376"/>
    <w:rsid w:val="00810464"/>
    <w:rsid w:val="00810769"/>
    <w:rsid w:val="00811FAB"/>
    <w:rsid w:val="00812177"/>
    <w:rsid w:val="008135FC"/>
    <w:rsid w:val="0081592E"/>
    <w:rsid w:val="00815A55"/>
    <w:rsid w:val="00816139"/>
    <w:rsid w:val="0081617F"/>
    <w:rsid w:val="00817E1C"/>
    <w:rsid w:val="00822CE1"/>
    <w:rsid w:val="00823CBD"/>
    <w:rsid w:val="008255FD"/>
    <w:rsid w:val="0082706B"/>
    <w:rsid w:val="00830209"/>
    <w:rsid w:val="0083051F"/>
    <w:rsid w:val="00830CD9"/>
    <w:rsid w:val="0083196D"/>
    <w:rsid w:val="00832196"/>
    <w:rsid w:val="008327A2"/>
    <w:rsid w:val="0083287C"/>
    <w:rsid w:val="00833B5A"/>
    <w:rsid w:val="00834B93"/>
    <w:rsid w:val="00835503"/>
    <w:rsid w:val="00836F20"/>
    <w:rsid w:val="00840BC1"/>
    <w:rsid w:val="00841D93"/>
    <w:rsid w:val="00841E8D"/>
    <w:rsid w:val="0084331C"/>
    <w:rsid w:val="008443A0"/>
    <w:rsid w:val="00845B2C"/>
    <w:rsid w:val="00846572"/>
    <w:rsid w:val="008465C0"/>
    <w:rsid w:val="00847E34"/>
    <w:rsid w:val="00850121"/>
    <w:rsid w:val="00850722"/>
    <w:rsid w:val="008507BB"/>
    <w:rsid w:val="00850F8B"/>
    <w:rsid w:val="00850F93"/>
    <w:rsid w:val="00851A30"/>
    <w:rsid w:val="00852B19"/>
    <w:rsid w:val="00853D1C"/>
    <w:rsid w:val="008567ED"/>
    <w:rsid w:val="00857AE6"/>
    <w:rsid w:val="0086192E"/>
    <w:rsid w:val="008621C1"/>
    <w:rsid w:val="00867B45"/>
    <w:rsid w:val="008703D3"/>
    <w:rsid w:val="008713BC"/>
    <w:rsid w:val="00871B5D"/>
    <w:rsid w:val="00871ECF"/>
    <w:rsid w:val="00871F7E"/>
    <w:rsid w:val="00872023"/>
    <w:rsid w:val="0087267E"/>
    <w:rsid w:val="00872A98"/>
    <w:rsid w:val="00873132"/>
    <w:rsid w:val="00874269"/>
    <w:rsid w:val="008744A1"/>
    <w:rsid w:val="00875149"/>
    <w:rsid w:val="00875385"/>
    <w:rsid w:val="00875726"/>
    <w:rsid w:val="00877DED"/>
    <w:rsid w:val="00877F60"/>
    <w:rsid w:val="008811AD"/>
    <w:rsid w:val="00882C3F"/>
    <w:rsid w:val="00882DBA"/>
    <w:rsid w:val="00883C9C"/>
    <w:rsid w:val="00884474"/>
    <w:rsid w:val="008847CC"/>
    <w:rsid w:val="008852C1"/>
    <w:rsid w:val="008865A8"/>
    <w:rsid w:val="0088673A"/>
    <w:rsid w:val="008870F5"/>
    <w:rsid w:val="008877C3"/>
    <w:rsid w:val="0088797F"/>
    <w:rsid w:val="00887E07"/>
    <w:rsid w:val="00892671"/>
    <w:rsid w:val="00892850"/>
    <w:rsid w:val="00892EFF"/>
    <w:rsid w:val="00893953"/>
    <w:rsid w:val="00894D92"/>
    <w:rsid w:val="00895794"/>
    <w:rsid w:val="00897B1A"/>
    <w:rsid w:val="00897C18"/>
    <w:rsid w:val="008A0EF8"/>
    <w:rsid w:val="008A1105"/>
    <w:rsid w:val="008A1A41"/>
    <w:rsid w:val="008A3FB2"/>
    <w:rsid w:val="008A47B0"/>
    <w:rsid w:val="008A47E1"/>
    <w:rsid w:val="008A55A2"/>
    <w:rsid w:val="008A5CA9"/>
    <w:rsid w:val="008A7A0A"/>
    <w:rsid w:val="008B2A99"/>
    <w:rsid w:val="008B35AB"/>
    <w:rsid w:val="008B3B61"/>
    <w:rsid w:val="008B5E7B"/>
    <w:rsid w:val="008B6155"/>
    <w:rsid w:val="008B6BE8"/>
    <w:rsid w:val="008B7392"/>
    <w:rsid w:val="008B78A6"/>
    <w:rsid w:val="008B7EBE"/>
    <w:rsid w:val="008C0047"/>
    <w:rsid w:val="008C192E"/>
    <w:rsid w:val="008C39C6"/>
    <w:rsid w:val="008C3DB0"/>
    <w:rsid w:val="008C4E68"/>
    <w:rsid w:val="008C4F53"/>
    <w:rsid w:val="008C668C"/>
    <w:rsid w:val="008D0B53"/>
    <w:rsid w:val="008D0FB4"/>
    <w:rsid w:val="008D4FF3"/>
    <w:rsid w:val="008D52F3"/>
    <w:rsid w:val="008D53FE"/>
    <w:rsid w:val="008E00AB"/>
    <w:rsid w:val="008E03F1"/>
    <w:rsid w:val="008E05E4"/>
    <w:rsid w:val="008E0DDC"/>
    <w:rsid w:val="008E1D1E"/>
    <w:rsid w:val="008E310D"/>
    <w:rsid w:val="008E5E8D"/>
    <w:rsid w:val="008E6FC9"/>
    <w:rsid w:val="008E7683"/>
    <w:rsid w:val="008F0F39"/>
    <w:rsid w:val="008F235A"/>
    <w:rsid w:val="008F357D"/>
    <w:rsid w:val="008F37B4"/>
    <w:rsid w:val="008F667C"/>
    <w:rsid w:val="009006D1"/>
    <w:rsid w:val="00900C9F"/>
    <w:rsid w:val="0090148D"/>
    <w:rsid w:val="00901F53"/>
    <w:rsid w:val="0090330E"/>
    <w:rsid w:val="00903B3F"/>
    <w:rsid w:val="009040EC"/>
    <w:rsid w:val="009047A4"/>
    <w:rsid w:val="009104E0"/>
    <w:rsid w:val="009105B9"/>
    <w:rsid w:val="00910B03"/>
    <w:rsid w:val="009114AE"/>
    <w:rsid w:val="009123C8"/>
    <w:rsid w:val="009127AE"/>
    <w:rsid w:val="00913356"/>
    <w:rsid w:val="00914EFC"/>
    <w:rsid w:val="009156E2"/>
    <w:rsid w:val="009157A4"/>
    <w:rsid w:val="00915AC6"/>
    <w:rsid w:val="00916A38"/>
    <w:rsid w:val="00917C0A"/>
    <w:rsid w:val="009200E8"/>
    <w:rsid w:val="0092113B"/>
    <w:rsid w:val="00921485"/>
    <w:rsid w:val="009236D9"/>
    <w:rsid w:val="00926183"/>
    <w:rsid w:val="0092629D"/>
    <w:rsid w:val="009262E4"/>
    <w:rsid w:val="0092687A"/>
    <w:rsid w:val="009270F9"/>
    <w:rsid w:val="0092763E"/>
    <w:rsid w:val="00927795"/>
    <w:rsid w:val="009304D8"/>
    <w:rsid w:val="00931C5C"/>
    <w:rsid w:val="00932416"/>
    <w:rsid w:val="00932EA9"/>
    <w:rsid w:val="00934706"/>
    <w:rsid w:val="009349F0"/>
    <w:rsid w:val="00934DA8"/>
    <w:rsid w:val="00936A09"/>
    <w:rsid w:val="009379BD"/>
    <w:rsid w:val="0094041E"/>
    <w:rsid w:val="00941525"/>
    <w:rsid w:val="0094166D"/>
    <w:rsid w:val="00941CCE"/>
    <w:rsid w:val="00942357"/>
    <w:rsid w:val="00942D6A"/>
    <w:rsid w:val="00943F07"/>
    <w:rsid w:val="0094502A"/>
    <w:rsid w:val="00946017"/>
    <w:rsid w:val="00946FCF"/>
    <w:rsid w:val="0094725D"/>
    <w:rsid w:val="009506C1"/>
    <w:rsid w:val="00952197"/>
    <w:rsid w:val="00952D38"/>
    <w:rsid w:val="00952D89"/>
    <w:rsid w:val="009551B0"/>
    <w:rsid w:val="00960B1D"/>
    <w:rsid w:val="00962511"/>
    <w:rsid w:val="00963855"/>
    <w:rsid w:val="00963B80"/>
    <w:rsid w:val="00964804"/>
    <w:rsid w:val="00965A43"/>
    <w:rsid w:val="0096668E"/>
    <w:rsid w:val="00966D22"/>
    <w:rsid w:val="00967ED0"/>
    <w:rsid w:val="00970EF0"/>
    <w:rsid w:val="00971BFC"/>
    <w:rsid w:val="00972104"/>
    <w:rsid w:val="00972F48"/>
    <w:rsid w:val="00974A21"/>
    <w:rsid w:val="00974A86"/>
    <w:rsid w:val="00975DCB"/>
    <w:rsid w:val="0097695D"/>
    <w:rsid w:val="00977259"/>
    <w:rsid w:val="009772FC"/>
    <w:rsid w:val="00977956"/>
    <w:rsid w:val="00980016"/>
    <w:rsid w:val="00980EA5"/>
    <w:rsid w:val="00981C67"/>
    <w:rsid w:val="00982DBB"/>
    <w:rsid w:val="00983ED5"/>
    <w:rsid w:val="00984E1C"/>
    <w:rsid w:val="009850B6"/>
    <w:rsid w:val="00985736"/>
    <w:rsid w:val="00985A21"/>
    <w:rsid w:val="00985AF1"/>
    <w:rsid w:val="009873D0"/>
    <w:rsid w:val="009887FF"/>
    <w:rsid w:val="00991BC0"/>
    <w:rsid w:val="00993526"/>
    <w:rsid w:val="00995335"/>
    <w:rsid w:val="00995A7D"/>
    <w:rsid w:val="00995C24"/>
    <w:rsid w:val="0099611C"/>
    <w:rsid w:val="009966FE"/>
    <w:rsid w:val="00997EF5"/>
    <w:rsid w:val="009A3FFE"/>
    <w:rsid w:val="009A4468"/>
    <w:rsid w:val="009A4748"/>
    <w:rsid w:val="009A6235"/>
    <w:rsid w:val="009A7DA4"/>
    <w:rsid w:val="009B0E1D"/>
    <w:rsid w:val="009B1564"/>
    <w:rsid w:val="009B1DB1"/>
    <w:rsid w:val="009B2B3A"/>
    <w:rsid w:val="009B43E5"/>
    <w:rsid w:val="009B5EF7"/>
    <w:rsid w:val="009B61AB"/>
    <w:rsid w:val="009B741D"/>
    <w:rsid w:val="009C0F63"/>
    <w:rsid w:val="009C265E"/>
    <w:rsid w:val="009C4068"/>
    <w:rsid w:val="009C4E14"/>
    <w:rsid w:val="009C58D7"/>
    <w:rsid w:val="009C5A75"/>
    <w:rsid w:val="009C61D6"/>
    <w:rsid w:val="009C6864"/>
    <w:rsid w:val="009C765A"/>
    <w:rsid w:val="009C777D"/>
    <w:rsid w:val="009C7792"/>
    <w:rsid w:val="009D0423"/>
    <w:rsid w:val="009D11AD"/>
    <w:rsid w:val="009D1A92"/>
    <w:rsid w:val="009D1D44"/>
    <w:rsid w:val="009D2267"/>
    <w:rsid w:val="009D24B4"/>
    <w:rsid w:val="009D2EE4"/>
    <w:rsid w:val="009D350D"/>
    <w:rsid w:val="009D5767"/>
    <w:rsid w:val="009D6591"/>
    <w:rsid w:val="009E0B9D"/>
    <w:rsid w:val="009E111D"/>
    <w:rsid w:val="009E375C"/>
    <w:rsid w:val="009E3D12"/>
    <w:rsid w:val="009E45C5"/>
    <w:rsid w:val="009E4E68"/>
    <w:rsid w:val="009E4E73"/>
    <w:rsid w:val="009F032D"/>
    <w:rsid w:val="009F0544"/>
    <w:rsid w:val="009F068B"/>
    <w:rsid w:val="009F3028"/>
    <w:rsid w:val="009F33EA"/>
    <w:rsid w:val="009F48DF"/>
    <w:rsid w:val="009F4F5C"/>
    <w:rsid w:val="009F5557"/>
    <w:rsid w:val="009F77B4"/>
    <w:rsid w:val="00A00BE6"/>
    <w:rsid w:val="00A00F5D"/>
    <w:rsid w:val="00A01636"/>
    <w:rsid w:val="00A036AB"/>
    <w:rsid w:val="00A05A14"/>
    <w:rsid w:val="00A060F4"/>
    <w:rsid w:val="00A108FD"/>
    <w:rsid w:val="00A11421"/>
    <w:rsid w:val="00A11A18"/>
    <w:rsid w:val="00A11A90"/>
    <w:rsid w:val="00A13E79"/>
    <w:rsid w:val="00A15B3E"/>
    <w:rsid w:val="00A16F35"/>
    <w:rsid w:val="00A17CB7"/>
    <w:rsid w:val="00A17D52"/>
    <w:rsid w:val="00A25298"/>
    <w:rsid w:val="00A25BF2"/>
    <w:rsid w:val="00A2675F"/>
    <w:rsid w:val="00A307D5"/>
    <w:rsid w:val="00A30A74"/>
    <w:rsid w:val="00A30AA8"/>
    <w:rsid w:val="00A31534"/>
    <w:rsid w:val="00A31C2F"/>
    <w:rsid w:val="00A31FEC"/>
    <w:rsid w:val="00A338EB"/>
    <w:rsid w:val="00A33E4C"/>
    <w:rsid w:val="00A343E0"/>
    <w:rsid w:val="00A34675"/>
    <w:rsid w:val="00A3517A"/>
    <w:rsid w:val="00A3619E"/>
    <w:rsid w:val="00A3790A"/>
    <w:rsid w:val="00A433E3"/>
    <w:rsid w:val="00A43450"/>
    <w:rsid w:val="00A43BE4"/>
    <w:rsid w:val="00A44273"/>
    <w:rsid w:val="00A443FF"/>
    <w:rsid w:val="00A44D7F"/>
    <w:rsid w:val="00A451B2"/>
    <w:rsid w:val="00A46B61"/>
    <w:rsid w:val="00A51BF3"/>
    <w:rsid w:val="00A52413"/>
    <w:rsid w:val="00A53015"/>
    <w:rsid w:val="00A530C8"/>
    <w:rsid w:val="00A554F3"/>
    <w:rsid w:val="00A55DB9"/>
    <w:rsid w:val="00A574F5"/>
    <w:rsid w:val="00A60B88"/>
    <w:rsid w:val="00A60CCE"/>
    <w:rsid w:val="00A60FB2"/>
    <w:rsid w:val="00A6192C"/>
    <w:rsid w:val="00A62AD8"/>
    <w:rsid w:val="00A67D27"/>
    <w:rsid w:val="00A724E7"/>
    <w:rsid w:val="00A728AC"/>
    <w:rsid w:val="00A73D59"/>
    <w:rsid w:val="00A7494F"/>
    <w:rsid w:val="00A751AD"/>
    <w:rsid w:val="00A756DA"/>
    <w:rsid w:val="00A7614B"/>
    <w:rsid w:val="00A80893"/>
    <w:rsid w:val="00A82004"/>
    <w:rsid w:val="00A8276D"/>
    <w:rsid w:val="00A83803"/>
    <w:rsid w:val="00A83FC5"/>
    <w:rsid w:val="00A84B1B"/>
    <w:rsid w:val="00A858CB"/>
    <w:rsid w:val="00A85BF2"/>
    <w:rsid w:val="00A87B2C"/>
    <w:rsid w:val="00A87F06"/>
    <w:rsid w:val="00A90D5C"/>
    <w:rsid w:val="00A9148D"/>
    <w:rsid w:val="00A91669"/>
    <w:rsid w:val="00A91853"/>
    <w:rsid w:val="00A91FFF"/>
    <w:rsid w:val="00A93748"/>
    <w:rsid w:val="00A93BDC"/>
    <w:rsid w:val="00A9414A"/>
    <w:rsid w:val="00A94CD2"/>
    <w:rsid w:val="00A956D8"/>
    <w:rsid w:val="00A96880"/>
    <w:rsid w:val="00A97354"/>
    <w:rsid w:val="00A974A1"/>
    <w:rsid w:val="00A97AD8"/>
    <w:rsid w:val="00A97EE8"/>
    <w:rsid w:val="00AA1554"/>
    <w:rsid w:val="00AA3E17"/>
    <w:rsid w:val="00AA4722"/>
    <w:rsid w:val="00AA49E6"/>
    <w:rsid w:val="00AA5A45"/>
    <w:rsid w:val="00AA6710"/>
    <w:rsid w:val="00AA6A77"/>
    <w:rsid w:val="00AA799A"/>
    <w:rsid w:val="00AB0625"/>
    <w:rsid w:val="00AB17A8"/>
    <w:rsid w:val="00AB218E"/>
    <w:rsid w:val="00AB4C2F"/>
    <w:rsid w:val="00AB4DE4"/>
    <w:rsid w:val="00AB4EA8"/>
    <w:rsid w:val="00AB4F90"/>
    <w:rsid w:val="00AB6BB6"/>
    <w:rsid w:val="00AC0F6D"/>
    <w:rsid w:val="00AC15F6"/>
    <w:rsid w:val="00AC1A8F"/>
    <w:rsid w:val="00AC3F0E"/>
    <w:rsid w:val="00AC5FB2"/>
    <w:rsid w:val="00AC7B17"/>
    <w:rsid w:val="00AC7FBD"/>
    <w:rsid w:val="00AD0DE3"/>
    <w:rsid w:val="00AD1027"/>
    <w:rsid w:val="00AD15D4"/>
    <w:rsid w:val="00AD1FF1"/>
    <w:rsid w:val="00AD23DC"/>
    <w:rsid w:val="00AD2879"/>
    <w:rsid w:val="00AD610D"/>
    <w:rsid w:val="00AD6D30"/>
    <w:rsid w:val="00AD7193"/>
    <w:rsid w:val="00AD78EB"/>
    <w:rsid w:val="00AE0D23"/>
    <w:rsid w:val="00AE2CFB"/>
    <w:rsid w:val="00AE38F1"/>
    <w:rsid w:val="00AE3FD3"/>
    <w:rsid w:val="00AE4626"/>
    <w:rsid w:val="00AE6069"/>
    <w:rsid w:val="00AE71F4"/>
    <w:rsid w:val="00AF10DF"/>
    <w:rsid w:val="00AF21FE"/>
    <w:rsid w:val="00AF2BDB"/>
    <w:rsid w:val="00AF3BC2"/>
    <w:rsid w:val="00AF4F35"/>
    <w:rsid w:val="00AF520A"/>
    <w:rsid w:val="00AF526C"/>
    <w:rsid w:val="00AF5823"/>
    <w:rsid w:val="00B00518"/>
    <w:rsid w:val="00B00923"/>
    <w:rsid w:val="00B00A85"/>
    <w:rsid w:val="00B02B3C"/>
    <w:rsid w:val="00B030FA"/>
    <w:rsid w:val="00B037FB"/>
    <w:rsid w:val="00B04443"/>
    <w:rsid w:val="00B06749"/>
    <w:rsid w:val="00B0733D"/>
    <w:rsid w:val="00B10205"/>
    <w:rsid w:val="00B12604"/>
    <w:rsid w:val="00B13429"/>
    <w:rsid w:val="00B14E3F"/>
    <w:rsid w:val="00B14EA1"/>
    <w:rsid w:val="00B177FE"/>
    <w:rsid w:val="00B202C6"/>
    <w:rsid w:val="00B203AC"/>
    <w:rsid w:val="00B215DC"/>
    <w:rsid w:val="00B236E1"/>
    <w:rsid w:val="00B23D8D"/>
    <w:rsid w:val="00B23E87"/>
    <w:rsid w:val="00B24B1A"/>
    <w:rsid w:val="00B24E34"/>
    <w:rsid w:val="00B2508C"/>
    <w:rsid w:val="00B26150"/>
    <w:rsid w:val="00B27ADD"/>
    <w:rsid w:val="00B303AE"/>
    <w:rsid w:val="00B3134D"/>
    <w:rsid w:val="00B351C5"/>
    <w:rsid w:val="00B35378"/>
    <w:rsid w:val="00B35400"/>
    <w:rsid w:val="00B35DB7"/>
    <w:rsid w:val="00B36121"/>
    <w:rsid w:val="00B3684F"/>
    <w:rsid w:val="00B379A6"/>
    <w:rsid w:val="00B405D7"/>
    <w:rsid w:val="00B42270"/>
    <w:rsid w:val="00B42A2C"/>
    <w:rsid w:val="00B452B0"/>
    <w:rsid w:val="00B46903"/>
    <w:rsid w:val="00B46C13"/>
    <w:rsid w:val="00B50589"/>
    <w:rsid w:val="00B50950"/>
    <w:rsid w:val="00B553CE"/>
    <w:rsid w:val="00B56151"/>
    <w:rsid w:val="00B56FF2"/>
    <w:rsid w:val="00B578FA"/>
    <w:rsid w:val="00B61018"/>
    <w:rsid w:val="00B61939"/>
    <w:rsid w:val="00B622E2"/>
    <w:rsid w:val="00B625AF"/>
    <w:rsid w:val="00B62EA3"/>
    <w:rsid w:val="00B63816"/>
    <w:rsid w:val="00B641C1"/>
    <w:rsid w:val="00B64A18"/>
    <w:rsid w:val="00B64EED"/>
    <w:rsid w:val="00B65D19"/>
    <w:rsid w:val="00B7055B"/>
    <w:rsid w:val="00B70825"/>
    <w:rsid w:val="00B70991"/>
    <w:rsid w:val="00B709DB"/>
    <w:rsid w:val="00B72F23"/>
    <w:rsid w:val="00B73356"/>
    <w:rsid w:val="00B73C6B"/>
    <w:rsid w:val="00B74650"/>
    <w:rsid w:val="00B757C7"/>
    <w:rsid w:val="00B76242"/>
    <w:rsid w:val="00B762A8"/>
    <w:rsid w:val="00B8090A"/>
    <w:rsid w:val="00B81694"/>
    <w:rsid w:val="00B83C8B"/>
    <w:rsid w:val="00B8535B"/>
    <w:rsid w:val="00B85FCE"/>
    <w:rsid w:val="00B864F4"/>
    <w:rsid w:val="00B86B26"/>
    <w:rsid w:val="00B86DBF"/>
    <w:rsid w:val="00B87137"/>
    <w:rsid w:val="00B874A5"/>
    <w:rsid w:val="00B87A48"/>
    <w:rsid w:val="00B87BB7"/>
    <w:rsid w:val="00B910D9"/>
    <w:rsid w:val="00B913C0"/>
    <w:rsid w:val="00B91E0B"/>
    <w:rsid w:val="00B92101"/>
    <w:rsid w:val="00B934EA"/>
    <w:rsid w:val="00B93DCB"/>
    <w:rsid w:val="00B963C3"/>
    <w:rsid w:val="00B96566"/>
    <w:rsid w:val="00B965F6"/>
    <w:rsid w:val="00B96D60"/>
    <w:rsid w:val="00B97DDF"/>
    <w:rsid w:val="00BA1A40"/>
    <w:rsid w:val="00BA3160"/>
    <w:rsid w:val="00BA455D"/>
    <w:rsid w:val="00BA4778"/>
    <w:rsid w:val="00BA52D2"/>
    <w:rsid w:val="00BA580E"/>
    <w:rsid w:val="00BA6212"/>
    <w:rsid w:val="00BA6559"/>
    <w:rsid w:val="00BA722E"/>
    <w:rsid w:val="00BB00C3"/>
    <w:rsid w:val="00BB03DF"/>
    <w:rsid w:val="00BB152B"/>
    <w:rsid w:val="00BB233A"/>
    <w:rsid w:val="00BB3961"/>
    <w:rsid w:val="00BB3D61"/>
    <w:rsid w:val="00BB41EA"/>
    <w:rsid w:val="00BC040A"/>
    <w:rsid w:val="00BC1EE0"/>
    <w:rsid w:val="00BC21A9"/>
    <w:rsid w:val="00BC21EF"/>
    <w:rsid w:val="00BC37CD"/>
    <w:rsid w:val="00BC3EA3"/>
    <w:rsid w:val="00BC4B71"/>
    <w:rsid w:val="00BC65D1"/>
    <w:rsid w:val="00BC6A76"/>
    <w:rsid w:val="00BC6C2B"/>
    <w:rsid w:val="00BC726A"/>
    <w:rsid w:val="00BC79E1"/>
    <w:rsid w:val="00BD0E90"/>
    <w:rsid w:val="00BD3CFA"/>
    <w:rsid w:val="00BD461C"/>
    <w:rsid w:val="00BD7F38"/>
    <w:rsid w:val="00BE13FE"/>
    <w:rsid w:val="00BE2D06"/>
    <w:rsid w:val="00BE36F4"/>
    <w:rsid w:val="00BE4017"/>
    <w:rsid w:val="00BE4452"/>
    <w:rsid w:val="00BE5262"/>
    <w:rsid w:val="00BE5780"/>
    <w:rsid w:val="00BE5801"/>
    <w:rsid w:val="00BE7E36"/>
    <w:rsid w:val="00BF024C"/>
    <w:rsid w:val="00BF027A"/>
    <w:rsid w:val="00BF0326"/>
    <w:rsid w:val="00BF0F7E"/>
    <w:rsid w:val="00BF152C"/>
    <w:rsid w:val="00BF19C9"/>
    <w:rsid w:val="00BF3BAC"/>
    <w:rsid w:val="00BF3E2E"/>
    <w:rsid w:val="00BF3EE2"/>
    <w:rsid w:val="00BF404B"/>
    <w:rsid w:val="00BF4D8A"/>
    <w:rsid w:val="00BF57A0"/>
    <w:rsid w:val="00BF5988"/>
    <w:rsid w:val="00BF5B6A"/>
    <w:rsid w:val="00BF670F"/>
    <w:rsid w:val="00BF67FE"/>
    <w:rsid w:val="00BF764F"/>
    <w:rsid w:val="00BF7DC0"/>
    <w:rsid w:val="00C00A2E"/>
    <w:rsid w:val="00C02E91"/>
    <w:rsid w:val="00C031CB"/>
    <w:rsid w:val="00C03762"/>
    <w:rsid w:val="00C06D0D"/>
    <w:rsid w:val="00C0E2AC"/>
    <w:rsid w:val="00C10088"/>
    <w:rsid w:val="00C119E9"/>
    <w:rsid w:val="00C11B0C"/>
    <w:rsid w:val="00C11D0A"/>
    <w:rsid w:val="00C11EAB"/>
    <w:rsid w:val="00C1373B"/>
    <w:rsid w:val="00C137A9"/>
    <w:rsid w:val="00C14A8D"/>
    <w:rsid w:val="00C14D6E"/>
    <w:rsid w:val="00C158A6"/>
    <w:rsid w:val="00C16072"/>
    <w:rsid w:val="00C21CE2"/>
    <w:rsid w:val="00C224E0"/>
    <w:rsid w:val="00C2554F"/>
    <w:rsid w:val="00C26079"/>
    <w:rsid w:val="00C27266"/>
    <w:rsid w:val="00C273F7"/>
    <w:rsid w:val="00C27A87"/>
    <w:rsid w:val="00C27F47"/>
    <w:rsid w:val="00C27F57"/>
    <w:rsid w:val="00C31427"/>
    <w:rsid w:val="00C315BC"/>
    <w:rsid w:val="00C321E6"/>
    <w:rsid w:val="00C32C74"/>
    <w:rsid w:val="00C3361C"/>
    <w:rsid w:val="00C348D5"/>
    <w:rsid w:val="00C34D33"/>
    <w:rsid w:val="00C34DEF"/>
    <w:rsid w:val="00C35256"/>
    <w:rsid w:val="00C35F0F"/>
    <w:rsid w:val="00C37B69"/>
    <w:rsid w:val="00C42154"/>
    <w:rsid w:val="00C427F7"/>
    <w:rsid w:val="00C42DD4"/>
    <w:rsid w:val="00C447EF"/>
    <w:rsid w:val="00C45541"/>
    <w:rsid w:val="00C45CB1"/>
    <w:rsid w:val="00C5071A"/>
    <w:rsid w:val="00C50927"/>
    <w:rsid w:val="00C50C0F"/>
    <w:rsid w:val="00C50EB7"/>
    <w:rsid w:val="00C5124F"/>
    <w:rsid w:val="00C51622"/>
    <w:rsid w:val="00C5164C"/>
    <w:rsid w:val="00C53321"/>
    <w:rsid w:val="00C53E41"/>
    <w:rsid w:val="00C545EB"/>
    <w:rsid w:val="00C548A3"/>
    <w:rsid w:val="00C564F3"/>
    <w:rsid w:val="00C57007"/>
    <w:rsid w:val="00C571A1"/>
    <w:rsid w:val="00C572A4"/>
    <w:rsid w:val="00C574B4"/>
    <w:rsid w:val="00C575F7"/>
    <w:rsid w:val="00C57E26"/>
    <w:rsid w:val="00C615E9"/>
    <w:rsid w:val="00C63AC0"/>
    <w:rsid w:val="00C66243"/>
    <w:rsid w:val="00C66B91"/>
    <w:rsid w:val="00C66F4C"/>
    <w:rsid w:val="00C67825"/>
    <w:rsid w:val="00C700A6"/>
    <w:rsid w:val="00C71728"/>
    <w:rsid w:val="00C71FA0"/>
    <w:rsid w:val="00C7231C"/>
    <w:rsid w:val="00C72E27"/>
    <w:rsid w:val="00C73E47"/>
    <w:rsid w:val="00C74A60"/>
    <w:rsid w:val="00C76BD4"/>
    <w:rsid w:val="00C778EC"/>
    <w:rsid w:val="00C77C2C"/>
    <w:rsid w:val="00C77E2F"/>
    <w:rsid w:val="00C802A3"/>
    <w:rsid w:val="00C80AB0"/>
    <w:rsid w:val="00C80B67"/>
    <w:rsid w:val="00C81911"/>
    <w:rsid w:val="00C8241E"/>
    <w:rsid w:val="00C833AA"/>
    <w:rsid w:val="00C833FB"/>
    <w:rsid w:val="00C879EE"/>
    <w:rsid w:val="00C87C5A"/>
    <w:rsid w:val="00C902EC"/>
    <w:rsid w:val="00C90F05"/>
    <w:rsid w:val="00C92920"/>
    <w:rsid w:val="00C929F7"/>
    <w:rsid w:val="00C92E84"/>
    <w:rsid w:val="00C9302A"/>
    <w:rsid w:val="00C940C5"/>
    <w:rsid w:val="00C9437E"/>
    <w:rsid w:val="00C94910"/>
    <w:rsid w:val="00C9616C"/>
    <w:rsid w:val="00CA0E75"/>
    <w:rsid w:val="00CA11B7"/>
    <w:rsid w:val="00CA1219"/>
    <w:rsid w:val="00CA493A"/>
    <w:rsid w:val="00CA4AFF"/>
    <w:rsid w:val="00CA4C15"/>
    <w:rsid w:val="00CA51C9"/>
    <w:rsid w:val="00CA6FE0"/>
    <w:rsid w:val="00CA7628"/>
    <w:rsid w:val="00CA7D81"/>
    <w:rsid w:val="00CB02BD"/>
    <w:rsid w:val="00CB2C5B"/>
    <w:rsid w:val="00CB355D"/>
    <w:rsid w:val="00CB3B5A"/>
    <w:rsid w:val="00CB4368"/>
    <w:rsid w:val="00CB5626"/>
    <w:rsid w:val="00CB6208"/>
    <w:rsid w:val="00CB6A91"/>
    <w:rsid w:val="00CB7D9D"/>
    <w:rsid w:val="00CC110A"/>
    <w:rsid w:val="00CC2B0B"/>
    <w:rsid w:val="00CC43BC"/>
    <w:rsid w:val="00CC5F15"/>
    <w:rsid w:val="00CC69EB"/>
    <w:rsid w:val="00CC7EA3"/>
    <w:rsid w:val="00CD03D1"/>
    <w:rsid w:val="00CD0C89"/>
    <w:rsid w:val="00CD0DAE"/>
    <w:rsid w:val="00CD1C8B"/>
    <w:rsid w:val="00CD274D"/>
    <w:rsid w:val="00CD2E59"/>
    <w:rsid w:val="00CD5612"/>
    <w:rsid w:val="00CD6181"/>
    <w:rsid w:val="00CE09BE"/>
    <w:rsid w:val="00CE1367"/>
    <w:rsid w:val="00CE243A"/>
    <w:rsid w:val="00CE24D8"/>
    <w:rsid w:val="00CE541F"/>
    <w:rsid w:val="00CE5F2B"/>
    <w:rsid w:val="00CE649E"/>
    <w:rsid w:val="00CE6884"/>
    <w:rsid w:val="00CF1151"/>
    <w:rsid w:val="00CF18F4"/>
    <w:rsid w:val="00CF3FE8"/>
    <w:rsid w:val="00CF4197"/>
    <w:rsid w:val="00CF4A86"/>
    <w:rsid w:val="00CF6AB3"/>
    <w:rsid w:val="00CF7B62"/>
    <w:rsid w:val="00D00A8C"/>
    <w:rsid w:val="00D0413B"/>
    <w:rsid w:val="00D0450E"/>
    <w:rsid w:val="00D06646"/>
    <w:rsid w:val="00D06DAB"/>
    <w:rsid w:val="00D10A85"/>
    <w:rsid w:val="00D10DC1"/>
    <w:rsid w:val="00D11FB7"/>
    <w:rsid w:val="00D120FC"/>
    <w:rsid w:val="00D1226E"/>
    <w:rsid w:val="00D12C57"/>
    <w:rsid w:val="00D13713"/>
    <w:rsid w:val="00D14CF4"/>
    <w:rsid w:val="00D14F69"/>
    <w:rsid w:val="00D15549"/>
    <w:rsid w:val="00D15FCC"/>
    <w:rsid w:val="00D16167"/>
    <w:rsid w:val="00D163F0"/>
    <w:rsid w:val="00D17177"/>
    <w:rsid w:val="00D17237"/>
    <w:rsid w:val="00D17928"/>
    <w:rsid w:val="00D17C60"/>
    <w:rsid w:val="00D212A5"/>
    <w:rsid w:val="00D213B6"/>
    <w:rsid w:val="00D23BD9"/>
    <w:rsid w:val="00D23FF2"/>
    <w:rsid w:val="00D25947"/>
    <w:rsid w:val="00D26F5B"/>
    <w:rsid w:val="00D270DB"/>
    <w:rsid w:val="00D277B3"/>
    <w:rsid w:val="00D30DC3"/>
    <w:rsid w:val="00D3298F"/>
    <w:rsid w:val="00D32DB4"/>
    <w:rsid w:val="00D369BB"/>
    <w:rsid w:val="00D36BA2"/>
    <w:rsid w:val="00D3721B"/>
    <w:rsid w:val="00D37898"/>
    <w:rsid w:val="00D43768"/>
    <w:rsid w:val="00D44221"/>
    <w:rsid w:val="00D46288"/>
    <w:rsid w:val="00D46CD1"/>
    <w:rsid w:val="00D4C759"/>
    <w:rsid w:val="00D50AD7"/>
    <w:rsid w:val="00D51EF1"/>
    <w:rsid w:val="00D5219E"/>
    <w:rsid w:val="00D54871"/>
    <w:rsid w:val="00D54878"/>
    <w:rsid w:val="00D548BF"/>
    <w:rsid w:val="00D55892"/>
    <w:rsid w:val="00D564B0"/>
    <w:rsid w:val="00D567E6"/>
    <w:rsid w:val="00D6091D"/>
    <w:rsid w:val="00D60D16"/>
    <w:rsid w:val="00D63D9E"/>
    <w:rsid w:val="00D65423"/>
    <w:rsid w:val="00D65BB7"/>
    <w:rsid w:val="00D66E10"/>
    <w:rsid w:val="00D67704"/>
    <w:rsid w:val="00D70C9F"/>
    <w:rsid w:val="00D72197"/>
    <w:rsid w:val="00D72282"/>
    <w:rsid w:val="00D722A4"/>
    <w:rsid w:val="00D72671"/>
    <w:rsid w:val="00D7301C"/>
    <w:rsid w:val="00D73C13"/>
    <w:rsid w:val="00D746F6"/>
    <w:rsid w:val="00D74E15"/>
    <w:rsid w:val="00D7581D"/>
    <w:rsid w:val="00D7661F"/>
    <w:rsid w:val="00D76DFB"/>
    <w:rsid w:val="00D770F0"/>
    <w:rsid w:val="00D77126"/>
    <w:rsid w:val="00D77A71"/>
    <w:rsid w:val="00D80672"/>
    <w:rsid w:val="00D81911"/>
    <w:rsid w:val="00D81A21"/>
    <w:rsid w:val="00D81E05"/>
    <w:rsid w:val="00D825C3"/>
    <w:rsid w:val="00D82F09"/>
    <w:rsid w:val="00D839A0"/>
    <w:rsid w:val="00D84C13"/>
    <w:rsid w:val="00D84FFC"/>
    <w:rsid w:val="00D8541F"/>
    <w:rsid w:val="00D85D9A"/>
    <w:rsid w:val="00D86507"/>
    <w:rsid w:val="00D912E5"/>
    <w:rsid w:val="00D92A13"/>
    <w:rsid w:val="00D9309B"/>
    <w:rsid w:val="00D93390"/>
    <w:rsid w:val="00D95276"/>
    <w:rsid w:val="00D954C6"/>
    <w:rsid w:val="00D95C0F"/>
    <w:rsid w:val="00D97579"/>
    <w:rsid w:val="00DA00AF"/>
    <w:rsid w:val="00DA146E"/>
    <w:rsid w:val="00DA159E"/>
    <w:rsid w:val="00DA2D77"/>
    <w:rsid w:val="00DA36A0"/>
    <w:rsid w:val="00DA3FDA"/>
    <w:rsid w:val="00DA51E1"/>
    <w:rsid w:val="00DA6AA0"/>
    <w:rsid w:val="00DB0B8B"/>
    <w:rsid w:val="00DB0F19"/>
    <w:rsid w:val="00DB0F1A"/>
    <w:rsid w:val="00DB27E4"/>
    <w:rsid w:val="00DB2D66"/>
    <w:rsid w:val="00DB3937"/>
    <w:rsid w:val="00DB4FB3"/>
    <w:rsid w:val="00DB5227"/>
    <w:rsid w:val="00DB57AC"/>
    <w:rsid w:val="00DB63FD"/>
    <w:rsid w:val="00DB6F36"/>
    <w:rsid w:val="00DB72AA"/>
    <w:rsid w:val="00DC3346"/>
    <w:rsid w:val="00DC3368"/>
    <w:rsid w:val="00DC346A"/>
    <w:rsid w:val="00DC3DE9"/>
    <w:rsid w:val="00DC7F88"/>
    <w:rsid w:val="00DD297D"/>
    <w:rsid w:val="00DD2CC7"/>
    <w:rsid w:val="00DD3E1A"/>
    <w:rsid w:val="00DD494B"/>
    <w:rsid w:val="00DD4AEB"/>
    <w:rsid w:val="00DD5A88"/>
    <w:rsid w:val="00DE1706"/>
    <w:rsid w:val="00DE1ACC"/>
    <w:rsid w:val="00DE2672"/>
    <w:rsid w:val="00DE3460"/>
    <w:rsid w:val="00DE354F"/>
    <w:rsid w:val="00DE40DE"/>
    <w:rsid w:val="00DE5519"/>
    <w:rsid w:val="00DE5734"/>
    <w:rsid w:val="00DE5A65"/>
    <w:rsid w:val="00DE672E"/>
    <w:rsid w:val="00DE697F"/>
    <w:rsid w:val="00DE7E64"/>
    <w:rsid w:val="00DE7EE7"/>
    <w:rsid w:val="00DF0A9F"/>
    <w:rsid w:val="00DF1716"/>
    <w:rsid w:val="00DF1C84"/>
    <w:rsid w:val="00DF4FC5"/>
    <w:rsid w:val="00DF7485"/>
    <w:rsid w:val="00E017D9"/>
    <w:rsid w:val="00E04421"/>
    <w:rsid w:val="00E04CE7"/>
    <w:rsid w:val="00E0539E"/>
    <w:rsid w:val="00E05C08"/>
    <w:rsid w:val="00E1016E"/>
    <w:rsid w:val="00E10851"/>
    <w:rsid w:val="00E10E88"/>
    <w:rsid w:val="00E124CA"/>
    <w:rsid w:val="00E13025"/>
    <w:rsid w:val="00E132B6"/>
    <w:rsid w:val="00E13E5C"/>
    <w:rsid w:val="00E140E9"/>
    <w:rsid w:val="00E14531"/>
    <w:rsid w:val="00E1470F"/>
    <w:rsid w:val="00E15340"/>
    <w:rsid w:val="00E16766"/>
    <w:rsid w:val="00E2016F"/>
    <w:rsid w:val="00E21057"/>
    <w:rsid w:val="00E216B6"/>
    <w:rsid w:val="00E21834"/>
    <w:rsid w:val="00E22D5A"/>
    <w:rsid w:val="00E23FF3"/>
    <w:rsid w:val="00E2530C"/>
    <w:rsid w:val="00E25753"/>
    <w:rsid w:val="00E26198"/>
    <w:rsid w:val="00E2625E"/>
    <w:rsid w:val="00E2691A"/>
    <w:rsid w:val="00E26966"/>
    <w:rsid w:val="00E276E1"/>
    <w:rsid w:val="00E30F50"/>
    <w:rsid w:val="00E3163D"/>
    <w:rsid w:val="00E321BC"/>
    <w:rsid w:val="00E32CF6"/>
    <w:rsid w:val="00E334A7"/>
    <w:rsid w:val="00E334BC"/>
    <w:rsid w:val="00E339E0"/>
    <w:rsid w:val="00E33AAE"/>
    <w:rsid w:val="00E35D1E"/>
    <w:rsid w:val="00E35F3B"/>
    <w:rsid w:val="00E36516"/>
    <w:rsid w:val="00E376FA"/>
    <w:rsid w:val="00E37863"/>
    <w:rsid w:val="00E42E3E"/>
    <w:rsid w:val="00E4311F"/>
    <w:rsid w:val="00E448E0"/>
    <w:rsid w:val="00E459AA"/>
    <w:rsid w:val="00E460CD"/>
    <w:rsid w:val="00E464FA"/>
    <w:rsid w:val="00E5277B"/>
    <w:rsid w:val="00E529E3"/>
    <w:rsid w:val="00E53283"/>
    <w:rsid w:val="00E53BE8"/>
    <w:rsid w:val="00E53DD7"/>
    <w:rsid w:val="00E5404A"/>
    <w:rsid w:val="00E55D33"/>
    <w:rsid w:val="00E56ADE"/>
    <w:rsid w:val="00E57360"/>
    <w:rsid w:val="00E613A2"/>
    <w:rsid w:val="00E61477"/>
    <w:rsid w:val="00E619AA"/>
    <w:rsid w:val="00E61B3E"/>
    <w:rsid w:val="00E61E44"/>
    <w:rsid w:val="00E63BAC"/>
    <w:rsid w:val="00E64365"/>
    <w:rsid w:val="00E64CA5"/>
    <w:rsid w:val="00E6502C"/>
    <w:rsid w:val="00E65436"/>
    <w:rsid w:val="00E65867"/>
    <w:rsid w:val="00E70B94"/>
    <w:rsid w:val="00E72E13"/>
    <w:rsid w:val="00E734DF"/>
    <w:rsid w:val="00E73C51"/>
    <w:rsid w:val="00E7455E"/>
    <w:rsid w:val="00E74778"/>
    <w:rsid w:val="00E769AC"/>
    <w:rsid w:val="00E83B9E"/>
    <w:rsid w:val="00E85CD3"/>
    <w:rsid w:val="00E85EA9"/>
    <w:rsid w:val="00E85FDF"/>
    <w:rsid w:val="00E86FD2"/>
    <w:rsid w:val="00E90E9F"/>
    <w:rsid w:val="00E92132"/>
    <w:rsid w:val="00E925E9"/>
    <w:rsid w:val="00E92EB4"/>
    <w:rsid w:val="00E93302"/>
    <w:rsid w:val="00E9402A"/>
    <w:rsid w:val="00E95B6B"/>
    <w:rsid w:val="00E95B71"/>
    <w:rsid w:val="00E96320"/>
    <w:rsid w:val="00E96391"/>
    <w:rsid w:val="00EA177C"/>
    <w:rsid w:val="00EA1AE7"/>
    <w:rsid w:val="00EA1D0E"/>
    <w:rsid w:val="00EA1F38"/>
    <w:rsid w:val="00EA2B3F"/>
    <w:rsid w:val="00EA380A"/>
    <w:rsid w:val="00EA5140"/>
    <w:rsid w:val="00EA53AA"/>
    <w:rsid w:val="00EA7A02"/>
    <w:rsid w:val="00EB0254"/>
    <w:rsid w:val="00EB02D9"/>
    <w:rsid w:val="00EB05BA"/>
    <w:rsid w:val="00EB064B"/>
    <w:rsid w:val="00EB0950"/>
    <w:rsid w:val="00EB0D23"/>
    <w:rsid w:val="00EB0E33"/>
    <w:rsid w:val="00EB1054"/>
    <w:rsid w:val="00EB3265"/>
    <w:rsid w:val="00EB3D74"/>
    <w:rsid w:val="00EB4AE6"/>
    <w:rsid w:val="00EB4F05"/>
    <w:rsid w:val="00EC00D3"/>
    <w:rsid w:val="00EC0D2F"/>
    <w:rsid w:val="00EC1982"/>
    <w:rsid w:val="00EC1B0A"/>
    <w:rsid w:val="00EC57BD"/>
    <w:rsid w:val="00EC5806"/>
    <w:rsid w:val="00EC6200"/>
    <w:rsid w:val="00EC70B3"/>
    <w:rsid w:val="00EC7591"/>
    <w:rsid w:val="00EC7D20"/>
    <w:rsid w:val="00ED02BB"/>
    <w:rsid w:val="00ED0977"/>
    <w:rsid w:val="00ED1FD9"/>
    <w:rsid w:val="00ED2D7F"/>
    <w:rsid w:val="00ED2EAB"/>
    <w:rsid w:val="00ED3353"/>
    <w:rsid w:val="00ED3A93"/>
    <w:rsid w:val="00ED3C59"/>
    <w:rsid w:val="00ED45A3"/>
    <w:rsid w:val="00ED49C9"/>
    <w:rsid w:val="00ED652B"/>
    <w:rsid w:val="00EE09EB"/>
    <w:rsid w:val="00EE1598"/>
    <w:rsid w:val="00EE1D03"/>
    <w:rsid w:val="00EE21EF"/>
    <w:rsid w:val="00EE2E78"/>
    <w:rsid w:val="00EE3596"/>
    <w:rsid w:val="00EE4281"/>
    <w:rsid w:val="00EE5F29"/>
    <w:rsid w:val="00EF0E2F"/>
    <w:rsid w:val="00EF1A1C"/>
    <w:rsid w:val="00EF234B"/>
    <w:rsid w:val="00EF2A16"/>
    <w:rsid w:val="00EF311A"/>
    <w:rsid w:val="00EF3576"/>
    <w:rsid w:val="00EF4B50"/>
    <w:rsid w:val="00EF5542"/>
    <w:rsid w:val="00F004EA"/>
    <w:rsid w:val="00F01239"/>
    <w:rsid w:val="00F017BD"/>
    <w:rsid w:val="00F019A1"/>
    <w:rsid w:val="00F01F1E"/>
    <w:rsid w:val="00F0282E"/>
    <w:rsid w:val="00F02E7B"/>
    <w:rsid w:val="00F04FA3"/>
    <w:rsid w:val="00F04FE2"/>
    <w:rsid w:val="00F055FB"/>
    <w:rsid w:val="00F05A4E"/>
    <w:rsid w:val="00F05B49"/>
    <w:rsid w:val="00F06AD8"/>
    <w:rsid w:val="00F06B23"/>
    <w:rsid w:val="00F06F27"/>
    <w:rsid w:val="00F06FA3"/>
    <w:rsid w:val="00F0715E"/>
    <w:rsid w:val="00F1230A"/>
    <w:rsid w:val="00F132F4"/>
    <w:rsid w:val="00F139A5"/>
    <w:rsid w:val="00F14A62"/>
    <w:rsid w:val="00F16A29"/>
    <w:rsid w:val="00F170AF"/>
    <w:rsid w:val="00F176F5"/>
    <w:rsid w:val="00F178DC"/>
    <w:rsid w:val="00F20CD9"/>
    <w:rsid w:val="00F210D3"/>
    <w:rsid w:val="00F212D9"/>
    <w:rsid w:val="00F21A44"/>
    <w:rsid w:val="00F2332D"/>
    <w:rsid w:val="00F237EC"/>
    <w:rsid w:val="00F238C7"/>
    <w:rsid w:val="00F239D8"/>
    <w:rsid w:val="00F23DB7"/>
    <w:rsid w:val="00F2470C"/>
    <w:rsid w:val="00F247E0"/>
    <w:rsid w:val="00F319CC"/>
    <w:rsid w:val="00F31A6F"/>
    <w:rsid w:val="00F33D8B"/>
    <w:rsid w:val="00F34009"/>
    <w:rsid w:val="00F340D6"/>
    <w:rsid w:val="00F34A83"/>
    <w:rsid w:val="00F35932"/>
    <w:rsid w:val="00F366D5"/>
    <w:rsid w:val="00F36701"/>
    <w:rsid w:val="00F369E3"/>
    <w:rsid w:val="00F37321"/>
    <w:rsid w:val="00F37486"/>
    <w:rsid w:val="00F400DD"/>
    <w:rsid w:val="00F40AFF"/>
    <w:rsid w:val="00F40F4E"/>
    <w:rsid w:val="00F42BDC"/>
    <w:rsid w:val="00F446C1"/>
    <w:rsid w:val="00F44A2A"/>
    <w:rsid w:val="00F44F92"/>
    <w:rsid w:val="00F4571E"/>
    <w:rsid w:val="00F46B2C"/>
    <w:rsid w:val="00F47088"/>
    <w:rsid w:val="00F5110B"/>
    <w:rsid w:val="00F5199A"/>
    <w:rsid w:val="00F52894"/>
    <w:rsid w:val="00F52FE1"/>
    <w:rsid w:val="00F5329C"/>
    <w:rsid w:val="00F53EBB"/>
    <w:rsid w:val="00F5493E"/>
    <w:rsid w:val="00F54A39"/>
    <w:rsid w:val="00F55505"/>
    <w:rsid w:val="00F60350"/>
    <w:rsid w:val="00F611FB"/>
    <w:rsid w:val="00F61923"/>
    <w:rsid w:val="00F61AE0"/>
    <w:rsid w:val="00F621C7"/>
    <w:rsid w:val="00F62936"/>
    <w:rsid w:val="00F63042"/>
    <w:rsid w:val="00F63F0A"/>
    <w:rsid w:val="00F64A88"/>
    <w:rsid w:val="00F65A1C"/>
    <w:rsid w:val="00F65C5D"/>
    <w:rsid w:val="00F6670A"/>
    <w:rsid w:val="00F66FE2"/>
    <w:rsid w:val="00F706CA"/>
    <w:rsid w:val="00F70874"/>
    <w:rsid w:val="00F71AD6"/>
    <w:rsid w:val="00F725B4"/>
    <w:rsid w:val="00F73C43"/>
    <w:rsid w:val="00F73E7F"/>
    <w:rsid w:val="00F742D1"/>
    <w:rsid w:val="00F74C10"/>
    <w:rsid w:val="00F7603B"/>
    <w:rsid w:val="00F7699C"/>
    <w:rsid w:val="00F77717"/>
    <w:rsid w:val="00F8180A"/>
    <w:rsid w:val="00F828BC"/>
    <w:rsid w:val="00F83AC5"/>
    <w:rsid w:val="00F8461B"/>
    <w:rsid w:val="00F84679"/>
    <w:rsid w:val="00F85043"/>
    <w:rsid w:val="00F878C4"/>
    <w:rsid w:val="00F90299"/>
    <w:rsid w:val="00F92FF3"/>
    <w:rsid w:val="00F9356F"/>
    <w:rsid w:val="00F93819"/>
    <w:rsid w:val="00F93B30"/>
    <w:rsid w:val="00F948DE"/>
    <w:rsid w:val="00F955B7"/>
    <w:rsid w:val="00FA013C"/>
    <w:rsid w:val="00FA0329"/>
    <w:rsid w:val="00FA126D"/>
    <w:rsid w:val="00FA1FD5"/>
    <w:rsid w:val="00FA2991"/>
    <w:rsid w:val="00FA42E2"/>
    <w:rsid w:val="00FA5121"/>
    <w:rsid w:val="00FA5F52"/>
    <w:rsid w:val="00FA619D"/>
    <w:rsid w:val="00FA62C6"/>
    <w:rsid w:val="00FA7AB3"/>
    <w:rsid w:val="00FA7C68"/>
    <w:rsid w:val="00FB29E7"/>
    <w:rsid w:val="00FB35F0"/>
    <w:rsid w:val="00FB58D6"/>
    <w:rsid w:val="00FB62F4"/>
    <w:rsid w:val="00FB7094"/>
    <w:rsid w:val="00FC0C0F"/>
    <w:rsid w:val="00FC151D"/>
    <w:rsid w:val="00FC1A4F"/>
    <w:rsid w:val="00FC6578"/>
    <w:rsid w:val="00FC6D2E"/>
    <w:rsid w:val="00FD0591"/>
    <w:rsid w:val="00FD0D77"/>
    <w:rsid w:val="00FD1879"/>
    <w:rsid w:val="00FD194C"/>
    <w:rsid w:val="00FD1A7A"/>
    <w:rsid w:val="00FD2DB5"/>
    <w:rsid w:val="00FD3B61"/>
    <w:rsid w:val="00FD4114"/>
    <w:rsid w:val="00FD6739"/>
    <w:rsid w:val="00FD7AF1"/>
    <w:rsid w:val="00FE29DB"/>
    <w:rsid w:val="00FE3761"/>
    <w:rsid w:val="00FE53E8"/>
    <w:rsid w:val="00FE5441"/>
    <w:rsid w:val="00FE5AE5"/>
    <w:rsid w:val="00FE5CCF"/>
    <w:rsid w:val="00FF235B"/>
    <w:rsid w:val="00FF25FF"/>
    <w:rsid w:val="00FF4855"/>
    <w:rsid w:val="00FF4C68"/>
    <w:rsid w:val="00FF5541"/>
    <w:rsid w:val="00FF6DB7"/>
    <w:rsid w:val="00FF72ED"/>
    <w:rsid w:val="015315D2"/>
    <w:rsid w:val="015DEC23"/>
    <w:rsid w:val="015E6313"/>
    <w:rsid w:val="01C5ADF4"/>
    <w:rsid w:val="01D26D04"/>
    <w:rsid w:val="01E837B7"/>
    <w:rsid w:val="01ED0D18"/>
    <w:rsid w:val="01F8D49D"/>
    <w:rsid w:val="0201FDC2"/>
    <w:rsid w:val="0272C47C"/>
    <w:rsid w:val="0276FD76"/>
    <w:rsid w:val="02AA2639"/>
    <w:rsid w:val="02D9CA02"/>
    <w:rsid w:val="03D79E78"/>
    <w:rsid w:val="03D952AD"/>
    <w:rsid w:val="03DF5A85"/>
    <w:rsid w:val="0426C793"/>
    <w:rsid w:val="0446A84C"/>
    <w:rsid w:val="044840B0"/>
    <w:rsid w:val="045AAD7B"/>
    <w:rsid w:val="048E5E5B"/>
    <w:rsid w:val="04C98942"/>
    <w:rsid w:val="04CA3EEC"/>
    <w:rsid w:val="04D7E7BB"/>
    <w:rsid w:val="050AA526"/>
    <w:rsid w:val="052A1C23"/>
    <w:rsid w:val="0554D047"/>
    <w:rsid w:val="05944808"/>
    <w:rsid w:val="05C3F040"/>
    <w:rsid w:val="05DADB87"/>
    <w:rsid w:val="05F149B7"/>
    <w:rsid w:val="063EE0A2"/>
    <w:rsid w:val="064651DD"/>
    <w:rsid w:val="064D0223"/>
    <w:rsid w:val="0683EDEB"/>
    <w:rsid w:val="068C66B2"/>
    <w:rsid w:val="068E3758"/>
    <w:rsid w:val="06938C36"/>
    <w:rsid w:val="06B5D72D"/>
    <w:rsid w:val="06BB89AA"/>
    <w:rsid w:val="06C75515"/>
    <w:rsid w:val="06DD603C"/>
    <w:rsid w:val="0782FEFC"/>
    <w:rsid w:val="07844759"/>
    <w:rsid w:val="07EDD72E"/>
    <w:rsid w:val="07FBDC8A"/>
    <w:rsid w:val="0800BA21"/>
    <w:rsid w:val="08108689"/>
    <w:rsid w:val="0822DB9F"/>
    <w:rsid w:val="085D69B2"/>
    <w:rsid w:val="085E5337"/>
    <w:rsid w:val="086F7CA9"/>
    <w:rsid w:val="08786525"/>
    <w:rsid w:val="08B2357D"/>
    <w:rsid w:val="08B5B718"/>
    <w:rsid w:val="08BF02EA"/>
    <w:rsid w:val="08C973EF"/>
    <w:rsid w:val="08F71875"/>
    <w:rsid w:val="09190980"/>
    <w:rsid w:val="092380E1"/>
    <w:rsid w:val="0924AE8D"/>
    <w:rsid w:val="095C4BD9"/>
    <w:rsid w:val="096D3A2F"/>
    <w:rsid w:val="09A9A936"/>
    <w:rsid w:val="09AD88B1"/>
    <w:rsid w:val="09C25EE7"/>
    <w:rsid w:val="09C5384C"/>
    <w:rsid w:val="09E67C5D"/>
    <w:rsid w:val="0A5148BD"/>
    <w:rsid w:val="0A55D5C9"/>
    <w:rsid w:val="0A6CB87D"/>
    <w:rsid w:val="0A74BF91"/>
    <w:rsid w:val="0ABD469F"/>
    <w:rsid w:val="0AD803DA"/>
    <w:rsid w:val="0B4BFF20"/>
    <w:rsid w:val="0B50C61F"/>
    <w:rsid w:val="0B63E107"/>
    <w:rsid w:val="0C728042"/>
    <w:rsid w:val="0CC14495"/>
    <w:rsid w:val="0CC7E2A6"/>
    <w:rsid w:val="0CCF6A74"/>
    <w:rsid w:val="0CF2201C"/>
    <w:rsid w:val="0CF6B052"/>
    <w:rsid w:val="0D01D8E1"/>
    <w:rsid w:val="0D906185"/>
    <w:rsid w:val="0DB9961F"/>
    <w:rsid w:val="0E0EA2A4"/>
    <w:rsid w:val="0E504CB4"/>
    <w:rsid w:val="0E6E17D9"/>
    <w:rsid w:val="0E7B4ADF"/>
    <w:rsid w:val="0E824A31"/>
    <w:rsid w:val="0EB1011C"/>
    <w:rsid w:val="0EDE7F2D"/>
    <w:rsid w:val="0EEEA6F2"/>
    <w:rsid w:val="0EF22A70"/>
    <w:rsid w:val="0EFD025C"/>
    <w:rsid w:val="0F115090"/>
    <w:rsid w:val="0F11F44B"/>
    <w:rsid w:val="0F1B80C8"/>
    <w:rsid w:val="0FB2102A"/>
    <w:rsid w:val="0FB373AF"/>
    <w:rsid w:val="0FC04EB3"/>
    <w:rsid w:val="1053CBFC"/>
    <w:rsid w:val="10A93121"/>
    <w:rsid w:val="10B3EA65"/>
    <w:rsid w:val="10CA25D2"/>
    <w:rsid w:val="11091793"/>
    <w:rsid w:val="110BF3AA"/>
    <w:rsid w:val="1127C4D0"/>
    <w:rsid w:val="116C25EB"/>
    <w:rsid w:val="1184D002"/>
    <w:rsid w:val="11C8463D"/>
    <w:rsid w:val="1203FD10"/>
    <w:rsid w:val="12722610"/>
    <w:rsid w:val="12726A58"/>
    <w:rsid w:val="1281DFF0"/>
    <w:rsid w:val="1282EFE0"/>
    <w:rsid w:val="1288E855"/>
    <w:rsid w:val="12BAFDB1"/>
    <w:rsid w:val="12FE8657"/>
    <w:rsid w:val="131FC3B6"/>
    <w:rsid w:val="1334AFDE"/>
    <w:rsid w:val="13740890"/>
    <w:rsid w:val="13B29CD2"/>
    <w:rsid w:val="13C518F7"/>
    <w:rsid w:val="13EF2878"/>
    <w:rsid w:val="13F2A3C3"/>
    <w:rsid w:val="140ADAF3"/>
    <w:rsid w:val="14366682"/>
    <w:rsid w:val="144BE1CB"/>
    <w:rsid w:val="144F4D20"/>
    <w:rsid w:val="1459E94D"/>
    <w:rsid w:val="1479D460"/>
    <w:rsid w:val="14B32EA7"/>
    <w:rsid w:val="14CAC2AB"/>
    <w:rsid w:val="14D59DC1"/>
    <w:rsid w:val="14EA32CF"/>
    <w:rsid w:val="153B6E89"/>
    <w:rsid w:val="15484397"/>
    <w:rsid w:val="155ED501"/>
    <w:rsid w:val="15A0EF26"/>
    <w:rsid w:val="16067BF7"/>
    <w:rsid w:val="1619364D"/>
    <w:rsid w:val="16593E51"/>
    <w:rsid w:val="16625A0C"/>
    <w:rsid w:val="1707A350"/>
    <w:rsid w:val="1730CB9B"/>
    <w:rsid w:val="175591F3"/>
    <w:rsid w:val="175D7A49"/>
    <w:rsid w:val="1768800B"/>
    <w:rsid w:val="17697FDF"/>
    <w:rsid w:val="1789D679"/>
    <w:rsid w:val="17B7A807"/>
    <w:rsid w:val="17DF93D3"/>
    <w:rsid w:val="17E192B6"/>
    <w:rsid w:val="1823A87E"/>
    <w:rsid w:val="1824F587"/>
    <w:rsid w:val="183B1064"/>
    <w:rsid w:val="189EB05D"/>
    <w:rsid w:val="18BE9953"/>
    <w:rsid w:val="18CEC1D8"/>
    <w:rsid w:val="18CEDC2B"/>
    <w:rsid w:val="19357097"/>
    <w:rsid w:val="1938FB06"/>
    <w:rsid w:val="19673555"/>
    <w:rsid w:val="197ABFF1"/>
    <w:rsid w:val="1989E922"/>
    <w:rsid w:val="199DF43F"/>
    <w:rsid w:val="19BF3EE0"/>
    <w:rsid w:val="19C4A183"/>
    <w:rsid w:val="19DA91FA"/>
    <w:rsid w:val="19EA5125"/>
    <w:rsid w:val="1A3FEBC1"/>
    <w:rsid w:val="1A66BAF2"/>
    <w:rsid w:val="1A6C961E"/>
    <w:rsid w:val="1A89900D"/>
    <w:rsid w:val="1A9D88A7"/>
    <w:rsid w:val="1AB6924F"/>
    <w:rsid w:val="1B10C8FA"/>
    <w:rsid w:val="1B1F33E6"/>
    <w:rsid w:val="1B4871E5"/>
    <w:rsid w:val="1B6E83EC"/>
    <w:rsid w:val="1B782C1A"/>
    <w:rsid w:val="1BA632CD"/>
    <w:rsid w:val="1BA7F412"/>
    <w:rsid w:val="1BB7851B"/>
    <w:rsid w:val="1BBAF692"/>
    <w:rsid w:val="1BC0A33A"/>
    <w:rsid w:val="1BC0C26E"/>
    <w:rsid w:val="1BCE645B"/>
    <w:rsid w:val="1BE7A96D"/>
    <w:rsid w:val="1BE984B8"/>
    <w:rsid w:val="1C218188"/>
    <w:rsid w:val="1C2F7338"/>
    <w:rsid w:val="1C557057"/>
    <w:rsid w:val="1C852B00"/>
    <w:rsid w:val="1CB1FE50"/>
    <w:rsid w:val="1CBDA94B"/>
    <w:rsid w:val="1D32CE2A"/>
    <w:rsid w:val="1D4D23FD"/>
    <w:rsid w:val="1D51D0B6"/>
    <w:rsid w:val="1D5376C8"/>
    <w:rsid w:val="1D6B119F"/>
    <w:rsid w:val="1D737EA6"/>
    <w:rsid w:val="1D84DDDD"/>
    <w:rsid w:val="1DDA656F"/>
    <w:rsid w:val="1E23BB38"/>
    <w:rsid w:val="1E43BD46"/>
    <w:rsid w:val="1E4E4206"/>
    <w:rsid w:val="1E645BC9"/>
    <w:rsid w:val="1E6A84F7"/>
    <w:rsid w:val="1E763FCA"/>
    <w:rsid w:val="1E765F2E"/>
    <w:rsid w:val="1E8F8DA1"/>
    <w:rsid w:val="1EA5802C"/>
    <w:rsid w:val="1EB85A83"/>
    <w:rsid w:val="1F1169D9"/>
    <w:rsid w:val="1F504EE9"/>
    <w:rsid w:val="1FA85ACA"/>
    <w:rsid w:val="202D7479"/>
    <w:rsid w:val="2049C138"/>
    <w:rsid w:val="20607D9E"/>
    <w:rsid w:val="206B0B37"/>
    <w:rsid w:val="2122C837"/>
    <w:rsid w:val="2142F6E1"/>
    <w:rsid w:val="214913AC"/>
    <w:rsid w:val="2197E18E"/>
    <w:rsid w:val="21A3CDA6"/>
    <w:rsid w:val="21D1711A"/>
    <w:rsid w:val="2242D38D"/>
    <w:rsid w:val="22841E46"/>
    <w:rsid w:val="22AF7406"/>
    <w:rsid w:val="2361B7DC"/>
    <w:rsid w:val="238F0A70"/>
    <w:rsid w:val="23E48C46"/>
    <w:rsid w:val="23FFCCDE"/>
    <w:rsid w:val="244B592A"/>
    <w:rsid w:val="24887524"/>
    <w:rsid w:val="248C9883"/>
    <w:rsid w:val="24D48BEF"/>
    <w:rsid w:val="24E8B823"/>
    <w:rsid w:val="24EA5CBD"/>
    <w:rsid w:val="24FFC447"/>
    <w:rsid w:val="2507045C"/>
    <w:rsid w:val="257BDC99"/>
    <w:rsid w:val="25A655F0"/>
    <w:rsid w:val="25AF92B1"/>
    <w:rsid w:val="25B1370B"/>
    <w:rsid w:val="25F68769"/>
    <w:rsid w:val="262EE68E"/>
    <w:rsid w:val="265EA76E"/>
    <w:rsid w:val="271BA763"/>
    <w:rsid w:val="2723763E"/>
    <w:rsid w:val="2746F851"/>
    <w:rsid w:val="276B4B07"/>
    <w:rsid w:val="27A9A6E9"/>
    <w:rsid w:val="27F26575"/>
    <w:rsid w:val="282C4C56"/>
    <w:rsid w:val="28320265"/>
    <w:rsid w:val="284B4BDC"/>
    <w:rsid w:val="284E2A8A"/>
    <w:rsid w:val="2853BB39"/>
    <w:rsid w:val="285821C9"/>
    <w:rsid w:val="2881A1C4"/>
    <w:rsid w:val="28A53814"/>
    <w:rsid w:val="28DD78A4"/>
    <w:rsid w:val="28E63D4C"/>
    <w:rsid w:val="29010458"/>
    <w:rsid w:val="2914DD0B"/>
    <w:rsid w:val="29922357"/>
    <w:rsid w:val="29A27534"/>
    <w:rsid w:val="29AD168A"/>
    <w:rsid w:val="29AE9D0B"/>
    <w:rsid w:val="2A0DE2D0"/>
    <w:rsid w:val="2A253A10"/>
    <w:rsid w:val="2A3B00A2"/>
    <w:rsid w:val="2A64B251"/>
    <w:rsid w:val="2A688593"/>
    <w:rsid w:val="2A7EC80E"/>
    <w:rsid w:val="2AA15C46"/>
    <w:rsid w:val="2B05F472"/>
    <w:rsid w:val="2B32ECE7"/>
    <w:rsid w:val="2B8BF0BA"/>
    <w:rsid w:val="2BAFF7D7"/>
    <w:rsid w:val="2BB377C8"/>
    <w:rsid w:val="2C07DDCC"/>
    <w:rsid w:val="2C143BF8"/>
    <w:rsid w:val="2C2A56F3"/>
    <w:rsid w:val="2C31F629"/>
    <w:rsid w:val="2CAB52B6"/>
    <w:rsid w:val="2CDF9B2D"/>
    <w:rsid w:val="2D468EC8"/>
    <w:rsid w:val="2D985B21"/>
    <w:rsid w:val="2DCFA402"/>
    <w:rsid w:val="2DF4FB87"/>
    <w:rsid w:val="2E1884FB"/>
    <w:rsid w:val="2E741134"/>
    <w:rsid w:val="2E901E08"/>
    <w:rsid w:val="2EC87FEF"/>
    <w:rsid w:val="2F46EEE1"/>
    <w:rsid w:val="2F49D4C8"/>
    <w:rsid w:val="2F5334BD"/>
    <w:rsid w:val="2F572ABA"/>
    <w:rsid w:val="2FDC90EF"/>
    <w:rsid w:val="2FE8BAFA"/>
    <w:rsid w:val="30023F7F"/>
    <w:rsid w:val="30079682"/>
    <w:rsid w:val="300B3505"/>
    <w:rsid w:val="304ACF62"/>
    <w:rsid w:val="30AB9265"/>
    <w:rsid w:val="30B049F9"/>
    <w:rsid w:val="30B93D51"/>
    <w:rsid w:val="30E7EF44"/>
    <w:rsid w:val="31196E3F"/>
    <w:rsid w:val="316E437E"/>
    <w:rsid w:val="317494FD"/>
    <w:rsid w:val="3174B322"/>
    <w:rsid w:val="31E53FB3"/>
    <w:rsid w:val="32049878"/>
    <w:rsid w:val="322D3245"/>
    <w:rsid w:val="322E2851"/>
    <w:rsid w:val="324C6285"/>
    <w:rsid w:val="327E3407"/>
    <w:rsid w:val="32B88EF7"/>
    <w:rsid w:val="32C88CA7"/>
    <w:rsid w:val="32CDDF4E"/>
    <w:rsid w:val="32E5EE0B"/>
    <w:rsid w:val="335AA917"/>
    <w:rsid w:val="33C72CA5"/>
    <w:rsid w:val="33D5C657"/>
    <w:rsid w:val="33EC4024"/>
    <w:rsid w:val="33F072A5"/>
    <w:rsid w:val="341D61F9"/>
    <w:rsid w:val="3446B6DA"/>
    <w:rsid w:val="34631B2A"/>
    <w:rsid w:val="3472E028"/>
    <w:rsid w:val="34E03304"/>
    <w:rsid w:val="34F198C7"/>
    <w:rsid w:val="3508B402"/>
    <w:rsid w:val="3540006D"/>
    <w:rsid w:val="3549C56B"/>
    <w:rsid w:val="35606863"/>
    <w:rsid w:val="3569B0C1"/>
    <w:rsid w:val="357FAE19"/>
    <w:rsid w:val="358394CC"/>
    <w:rsid w:val="3583BB1C"/>
    <w:rsid w:val="358FB0AB"/>
    <w:rsid w:val="359D9A3B"/>
    <w:rsid w:val="35E78A81"/>
    <w:rsid w:val="35F58F72"/>
    <w:rsid w:val="36058010"/>
    <w:rsid w:val="3632F144"/>
    <w:rsid w:val="367883EB"/>
    <w:rsid w:val="368D0957"/>
    <w:rsid w:val="36E472A1"/>
    <w:rsid w:val="372A6BE7"/>
    <w:rsid w:val="373566C3"/>
    <w:rsid w:val="3742A1B5"/>
    <w:rsid w:val="374B8EB1"/>
    <w:rsid w:val="37577007"/>
    <w:rsid w:val="37EAAA21"/>
    <w:rsid w:val="37EFFCB1"/>
    <w:rsid w:val="37FF1A37"/>
    <w:rsid w:val="388E4351"/>
    <w:rsid w:val="38BB5BDE"/>
    <w:rsid w:val="38C0DF9F"/>
    <w:rsid w:val="395435C6"/>
    <w:rsid w:val="39566011"/>
    <w:rsid w:val="3968A472"/>
    <w:rsid w:val="39C0E60D"/>
    <w:rsid w:val="3A15A7AF"/>
    <w:rsid w:val="3A34022A"/>
    <w:rsid w:val="3A3E03E2"/>
    <w:rsid w:val="3AE6BC6B"/>
    <w:rsid w:val="3B0CA8F6"/>
    <w:rsid w:val="3B6E9FB1"/>
    <w:rsid w:val="3B8BCE66"/>
    <w:rsid w:val="3B96EC5B"/>
    <w:rsid w:val="3B99E1D1"/>
    <w:rsid w:val="3BA2CD31"/>
    <w:rsid w:val="3BAC4ADC"/>
    <w:rsid w:val="3BE1D109"/>
    <w:rsid w:val="3C012F6C"/>
    <w:rsid w:val="3C104932"/>
    <w:rsid w:val="3C38E71B"/>
    <w:rsid w:val="3C3F0574"/>
    <w:rsid w:val="3C9B8B7A"/>
    <w:rsid w:val="3CD37F4A"/>
    <w:rsid w:val="3D6C5561"/>
    <w:rsid w:val="3D9EC53B"/>
    <w:rsid w:val="3DCE8770"/>
    <w:rsid w:val="3DCE9D51"/>
    <w:rsid w:val="3DE74519"/>
    <w:rsid w:val="3E077353"/>
    <w:rsid w:val="3E835464"/>
    <w:rsid w:val="3EB0DF9A"/>
    <w:rsid w:val="3EE80B9D"/>
    <w:rsid w:val="3EEDDD31"/>
    <w:rsid w:val="3EF234E1"/>
    <w:rsid w:val="3F328A60"/>
    <w:rsid w:val="3F50520A"/>
    <w:rsid w:val="3F54B44B"/>
    <w:rsid w:val="3F71FDF1"/>
    <w:rsid w:val="3F789F6F"/>
    <w:rsid w:val="3F963913"/>
    <w:rsid w:val="3FABE62D"/>
    <w:rsid w:val="3FCD0418"/>
    <w:rsid w:val="3FD29882"/>
    <w:rsid w:val="3FFF4B0F"/>
    <w:rsid w:val="40036B78"/>
    <w:rsid w:val="403A9B5C"/>
    <w:rsid w:val="4067C169"/>
    <w:rsid w:val="40B3B445"/>
    <w:rsid w:val="40B9B842"/>
    <w:rsid w:val="40E56B2A"/>
    <w:rsid w:val="40F15027"/>
    <w:rsid w:val="40F5F51B"/>
    <w:rsid w:val="412875D5"/>
    <w:rsid w:val="413F1415"/>
    <w:rsid w:val="4157086C"/>
    <w:rsid w:val="416E5DBB"/>
    <w:rsid w:val="418C82F3"/>
    <w:rsid w:val="41C3C0E2"/>
    <w:rsid w:val="41C801FA"/>
    <w:rsid w:val="41FCF631"/>
    <w:rsid w:val="420BB8BF"/>
    <w:rsid w:val="420F69C5"/>
    <w:rsid w:val="42178B47"/>
    <w:rsid w:val="424DFE9F"/>
    <w:rsid w:val="42552E89"/>
    <w:rsid w:val="428E57B6"/>
    <w:rsid w:val="42C0BA29"/>
    <w:rsid w:val="42D2E0C7"/>
    <w:rsid w:val="42DBA90A"/>
    <w:rsid w:val="42EFC26F"/>
    <w:rsid w:val="433713BE"/>
    <w:rsid w:val="4369A2BE"/>
    <w:rsid w:val="43EA8891"/>
    <w:rsid w:val="44E081F5"/>
    <w:rsid w:val="44E53182"/>
    <w:rsid w:val="44EC7EFB"/>
    <w:rsid w:val="4503A9A3"/>
    <w:rsid w:val="45063173"/>
    <w:rsid w:val="451CB073"/>
    <w:rsid w:val="451E5C7E"/>
    <w:rsid w:val="453F4E26"/>
    <w:rsid w:val="45496166"/>
    <w:rsid w:val="455DC403"/>
    <w:rsid w:val="457E1C07"/>
    <w:rsid w:val="45AC9245"/>
    <w:rsid w:val="45B4DCA3"/>
    <w:rsid w:val="45E08791"/>
    <w:rsid w:val="45F958AA"/>
    <w:rsid w:val="45F99D40"/>
    <w:rsid w:val="465DFD51"/>
    <w:rsid w:val="466D3711"/>
    <w:rsid w:val="4674797C"/>
    <w:rsid w:val="468A4D2C"/>
    <w:rsid w:val="469D4D45"/>
    <w:rsid w:val="46A83A65"/>
    <w:rsid w:val="46BF4574"/>
    <w:rsid w:val="46D38486"/>
    <w:rsid w:val="46D79859"/>
    <w:rsid w:val="47455B13"/>
    <w:rsid w:val="47528E43"/>
    <w:rsid w:val="47C3349D"/>
    <w:rsid w:val="47C3DDFA"/>
    <w:rsid w:val="48201EDC"/>
    <w:rsid w:val="4823A05E"/>
    <w:rsid w:val="48A4918D"/>
    <w:rsid w:val="48CDB96A"/>
    <w:rsid w:val="48DA0BA5"/>
    <w:rsid w:val="48DA5CAC"/>
    <w:rsid w:val="48EE3058"/>
    <w:rsid w:val="48F040EF"/>
    <w:rsid w:val="48FA475A"/>
    <w:rsid w:val="493D51FA"/>
    <w:rsid w:val="4952F81B"/>
    <w:rsid w:val="49631ACE"/>
    <w:rsid w:val="499DD6E4"/>
    <w:rsid w:val="49A79049"/>
    <w:rsid w:val="49EAE831"/>
    <w:rsid w:val="4A171514"/>
    <w:rsid w:val="4A44D2B5"/>
    <w:rsid w:val="4A6FA729"/>
    <w:rsid w:val="4AEF6342"/>
    <w:rsid w:val="4B07034C"/>
    <w:rsid w:val="4B43E7D5"/>
    <w:rsid w:val="4B6CC7D7"/>
    <w:rsid w:val="4BB40456"/>
    <w:rsid w:val="4BC31B0E"/>
    <w:rsid w:val="4BF7E593"/>
    <w:rsid w:val="4C2AD12A"/>
    <w:rsid w:val="4C506EA5"/>
    <w:rsid w:val="4C58F688"/>
    <w:rsid w:val="4C603083"/>
    <w:rsid w:val="4C903A92"/>
    <w:rsid w:val="4CBE04D5"/>
    <w:rsid w:val="4D32E1AE"/>
    <w:rsid w:val="4D4EA94D"/>
    <w:rsid w:val="4D6CD031"/>
    <w:rsid w:val="4D7B3BF1"/>
    <w:rsid w:val="4D89F877"/>
    <w:rsid w:val="4DA173EE"/>
    <w:rsid w:val="4E49E166"/>
    <w:rsid w:val="4E5E8AF6"/>
    <w:rsid w:val="4E659AE4"/>
    <w:rsid w:val="4E7B7CDB"/>
    <w:rsid w:val="4EE6E085"/>
    <w:rsid w:val="4F371981"/>
    <w:rsid w:val="4F75D66D"/>
    <w:rsid w:val="4FB03C6D"/>
    <w:rsid w:val="5040E0B7"/>
    <w:rsid w:val="505637D9"/>
    <w:rsid w:val="505966D6"/>
    <w:rsid w:val="50C9E561"/>
    <w:rsid w:val="50D9DB57"/>
    <w:rsid w:val="50E8F703"/>
    <w:rsid w:val="5125C4B1"/>
    <w:rsid w:val="512C94DB"/>
    <w:rsid w:val="51332BD7"/>
    <w:rsid w:val="5169D113"/>
    <w:rsid w:val="5178B09C"/>
    <w:rsid w:val="518F1B24"/>
    <w:rsid w:val="51C1601E"/>
    <w:rsid w:val="51CD819C"/>
    <w:rsid w:val="51E47C44"/>
    <w:rsid w:val="51F20041"/>
    <w:rsid w:val="51FEA19A"/>
    <w:rsid w:val="525E535D"/>
    <w:rsid w:val="52C99C43"/>
    <w:rsid w:val="5351FEF1"/>
    <w:rsid w:val="53692537"/>
    <w:rsid w:val="5390EFCF"/>
    <w:rsid w:val="539EFD84"/>
    <w:rsid w:val="53A3375F"/>
    <w:rsid w:val="53CCAF41"/>
    <w:rsid w:val="53CD1AA9"/>
    <w:rsid w:val="54135DD4"/>
    <w:rsid w:val="54145560"/>
    <w:rsid w:val="543DA873"/>
    <w:rsid w:val="547934CC"/>
    <w:rsid w:val="5498C7FC"/>
    <w:rsid w:val="54A02EF6"/>
    <w:rsid w:val="54EDD563"/>
    <w:rsid w:val="551B0B0D"/>
    <w:rsid w:val="55562BED"/>
    <w:rsid w:val="557FAB2F"/>
    <w:rsid w:val="558A32C3"/>
    <w:rsid w:val="558E6354"/>
    <w:rsid w:val="5592A9D0"/>
    <w:rsid w:val="55D5C506"/>
    <w:rsid w:val="561044E8"/>
    <w:rsid w:val="5639CAE0"/>
    <w:rsid w:val="563F0C36"/>
    <w:rsid w:val="56814CBE"/>
    <w:rsid w:val="56A9437E"/>
    <w:rsid w:val="56D6DC6E"/>
    <w:rsid w:val="57611FEE"/>
    <w:rsid w:val="576BBF04"/>
    <w:rsid w:val="5779C8B9"/>
    <w:rsid w:val="579B0800"/>
    <w:rsid w:val="579BD341"/>
    <w:rsid w:val="57DFE6BB"/>
    <w:rsid w:val="57E31B11"/>
    <w:rsid w:val="58548A33"/>
    <w:rsid w:val="58846D0D"/>
    <w:rsid w:val="58E43EDB"/>
    <w:rsid w:val="58ECB1EB"/>
    <w:rsid w:val="5900ACFA"/>
    <w:rsid w:val="590B8B17"/>
    <w:rsid w:val="594D11FC"/>
    <w:rsid w:val="5987B120"/>
    <w:rsid w:val="59AC08DC"/>
    <w:rsid w:val="59B55D6D"/>
    <w:rsid w:val="59B945D7"/>
    <w:rsid w:val="5A316D7C"/>
    <w:rsid w:val="5A533F10"/>
    <w:rsid w:val="5A571DF8"/>
    <w:rsid w:val="5A6F693F"/>
    <w:rsid w:val="5ADA61B1"/>
    <w:rsid w:val="5AF21778"/>
    <w:rsid w:val="5B1A0246"/>
    <w:rsid w:val="5B256279"/>
    <w:rsid w:val="5B63FE37"/>
    <w:rsid w:val="5B8C18BB"/>
    <w:rsid w:val="5B91FC57"/>
    <w:rsid w:val="5BADE54C"/>
    <w:rsid w:val="5BCB9CD7"/>
    <w:rsid w:val="5C5E4A6A"/>
    <w:rsid w:val="5C7F8E4B"/>
    <w:rsid w:val="5CA7D6A7"/>
    <w:rsid w:val="5CB85E58"/>
    <w:rsid w:val="5CD9DE9A"/>
    <w:rsid w:val="5D162BB7"/>
    <w:rsid w:val="5D405851"/>
    <w:rsid w:val="5D46C3D9"/>
    <w:rsid w:val="5D7E931B"/>
    <w:rsid w:val="5D929446"/>
    <w:rsid w:val="5DA8216F"/>
    <w:rsid w:val="5DB27182"/>
    <w:rsid w:val="5DF9DC03"/>
    <w:rsid w:val="5E00A67D"/>
    <w:rsid w:val="5E03E80F"/>
    <w:rsid w:val="5E058568"/>
    <w:rsid w:val="5E4FF792"/>
    <w:rsid w:val="5E580B85"/>
    <w:rsid w:val="5E586859"/>
    <w:rsid w:val="5EB0E500"/>
    <w:rsid w:val="5EB7164A"/>
    <w:rsid w:val="5EE08819"/>
    <w:rsid w:val="5F131BC7"/>
    <w:rsid w:val="5F2EA43E"/>
    <w:rsid w:val="5F3C0AC5"/>
    <w:rsid w:val="5F3CB9A9"/>
    <w:rsid w:val="5F663538"/>
    <w:rsid w:val="5FE57131"/>
    <w:rsid w:val="5FF6A538"/>
    <w:rsid w:val="601A25C2"/>
    <w:rsid w:val="606B048E"/>
    <w:rsid w:val="60A6A3CA"/>
    <w:rsid w:val="60AE27E7"/>
    <w:rsid w:val="60C553A1"/>
    <w:rsid w:val="60C6E5CA"/>
    <w:rsid w:val="60D02FDA"/>
    <w:rsid w:val="60F30D52"/>
    <w:rsid w:val="610F3AE3"/>
    <w:rsid w:val="616878E9"/>
    <w:rsid w:val="61751D15"/>
    <w:rsid w:val="61A163CF"/>
    <w:rsid w:val="61DBB4D2"/>
    <w:rsid w:val="6204626B"/>
    <w:rsid w:val="621EBE8F"/>
    <w:rsid w:val="622080F7"/>
    <w:rsid w:val="62570267"/>
    <w:rsid w:val="62616931"/>
    <w:rsid w:val="626E7047"/>
    <w:rsid w:val="62D65B2A"/>
    <w:rsid w:val="63189857"/>
    <w:rsid w:val="631C672B"/>
    <w:rsid w:val="63663AE9"/>
    <w:rsid w:val="63AAFC42"/>
    <w:rsid w:val="63BCBC02"/>
    <w:rsid w:val="63C2ECE9"/>
    <w:rsid w:val="6418E37D"/>
    <w:rsid w:val="642605CE"/>
    <w:rsid w:val="6488993C"/>
    <w:rsid w:val="64A35E65"/>
    <w:rsid w:val="64F602FC"/>
    <w:rsid w:val="6532C412"/>
    <w:rsid w:val="66089C2D"/>
    <w:rsid w:val="665F5EA9"/>
    <w:rsid w:val="6673366E"/>
    <w:rsid w:val="66945CCE"/>
    <w:rsid w:val="66A5F56C"/>
    <w:rsid w:val="6706727F"/>
    <w:rsid w:val="670CE776"/>
    <w:rsid w:val="673BED86"/>
    <w:rsid w:val="67705F6E"/>
    <w:rsid w:val="67AD797C"/>
    <w:rsid w:val="67E729C5"/>
    <w:rsid w:val="680027B1"/>
    <w:rsid w:val="680B1A92"/>
    <w:rsid w:val="68123F85"/>
    <w:rsid w:val="6827EF26"/>
    <w:rsid w:val="6832E932"/>
    <w:rsid w:val="68772495"/>
    <w:rsid w:val="6884F732"/>
    <w:rsid w:val="688D5EFC"/>
    <w:rsid w:val="68AE552F"/>
    <w:rsid w:val="68BD89AF"/>
    <w:rsid w:val="68C0FA3E"/>
    <w:rsid w:val="68D73FA8"/>
    <w:rsid w:val="69635067"/>
    <w:rsid w:val="697B2A4A"/>
    <w:rsid w:val="6994CE9C"/>
    <w:rsid w:val="69BDC955"/>
    <w:rsid w:val="69D9A123"/>
    <w:rsid w:val="6A4559C7"/>
    <w:rsid w:val="6A65993D"/>
    <w:rsid w:val="6A677A71"/>
    <w:rsid w:val="6A6C0403"/>
    <w:rsid w:val="6A857D92"/>
    <w:rsid w:val="6A960CEB"/>
    <w:rsid w:val="6AB8EAC3"/>
    <w:rsid w:val="6AC18166"/>
    <w:rsid w:val="6B1CCA6B"/>
    <w:rsid w:val="6C0D6EA5"/>
    <w:rsid w:val="6C24694B"/>
    <w:rsid w:val="6C492CE8"/>
    <w:rsid w:val="6C4B4B64"/>
    <w:rsid w:val="6C6216E1"/>
    <w:rsid w:val="6C7D1BAF"/>
    <w:rsid w:val="6CE5ED89"/>
    <w:rsid w:val="6D080C94"/>
    <w:rsid w:val="6D104953"/>
    <w:rsid w:val="6D12D700"/>
    <w:rsid w:val="6D4C796D"/>
    <w:rsid w:val="6D5C4E6F"/>
    <w:rsid w:val="6D6127B1"/>
    <w:rsid w:val="6D913E87"/>
    <w:rsid w:val="6DB8B93E"/>
    <w:rsid w:val="6DC78F15"/>
    <w:rsid w:val="6DD78AF2"/>
    <w:rsid w:val="6DF93898"/>
    <w:rsid w:val="6E1C7DD2"/>
    <w:rsid w:val="6E3432D5"/>
    <w:rsid w:val="6E3C26C3"/>
    <w:rsid w:val="6E5361E6"/>
    <w:rsid w:val="6E75687A"/>
    <w:rsid w:val="6EB3EDA3"/>
    <w:rsid w:val="6F04C77D"/>
    <w:rsid w:val="6F1F97A0"/>
    <w:rsid w:val="6F328948"/>
    <w:rsid w:val="6F46691B"/>
    <w:rsid w:val="6F4683E3"/>
    <w:rsid w:val="6F5F01B1"/>
    <w:rsid w:val="6FFF135C"/>
    <w:rsid w:val="7015B75E"/>
    <w:rsid w:val="70251117"/>
    <w:rsid w:val="704EBAD9"/>
    <w:rsid w:val="7050A027"/>
    <w:rsid w:val="70A1BEDD"/>
    <w:rsid w:val="70EBFC2F"/>
    <w:rsid w:val="7160B36E"/>
    <w:rsid w:val="71BF5220"/>
    <w:rsid w:val="72255A87"/>
    <w:rsid w:val="72519925"/>
    <w:rsid w:val="727A022A"/>
    <w:rsid w:val="72838065"/>
    <w:rsid w:val="72FA942A"/>
    <w:rsid w:val="7306D94A"/>
    <w:rsid w:val="730990DA"/>
    <w:rsid w:val="73424E23"/>
    <w:rsid w:val="7342F28D"/>
    <w:rsid w:val="735BCA1D"/>
    <w:rsid w:val="73892CE0"/>
    <w:rsid w:val="73F81163"/>
    <w:rsid w:val="740A408A"/>
    <w:rsid w:val="7411DD89"/>
    <w:rsid w:val="7441C4AC"/>
    <w:rsid w:val="74558198"/>
    <w:rsid w:val="74B7B3D0"/>
    <w:rsid w:val="74DF2055"/>
    <w:rsid w:val="7504F325"/>
    <w:rsid w:val="7527DC4C"/>
    <w:rsid w:val="75280A7A"/>
    <w:rsid w:val="7529E64D"/>
    <w:rsid w:val="7556E678"/>
    <w:rsid w:val="755D3986"/>
    <w:rsid w:val="75D10724"/>
    <w:rsid w:val="75E81155"/>
    <w:rsid w:val="76037957"/>
    <w:rsid w:val="766B0D16"/>
    <w:rsid w:val="7682C87B"/>
    <w:rsid w:val="76C9073A"/>
    <w:rsid w:val="76EC52E0"/>
    <w:rsid w:val="77256045"/>
    <w:rsid w:val="776E1128"/>
    <w:rsid w:val="77874892"/>
    <w:rsid w:val="77D4A823"/>
    <w:rsid w:val="77F5FAC2"/>
    <w:rsid w:val="78100791"/>
    <w:rsid w:val="78598745"/>
    <w:rsid w:val="78936B68"/>
    <w:rsid w:val="78F743E1"/>
    <w:rsid w:val="790AFEB8"/>
    <w:rsid w:val="791423B9"/>
    <w:rsid w:val="791754B3"/>
    <w:rsid w:val="7927C3EA"/>
    <w:rsid w:val="795A6FC7"/>
    <w:rsid w:val="7991A6CB"/>
    <w:rsid w:val="79EB2FEC"/>
    <w:rsid w:val="7A4FBE34"/>
    <w:rsid w:val="7A756810"/>
    <w:rsid w:val="7A8CAC56"/>
    <w:rsid w:val="7AAB4863"/>
    <w:rsid w:val="7AF9E084"/>
    <w:rsid w:val="7B0E4D87"/>
    <w:rsid w:val="7B20DFCA"/>
    <w:rsid w:val="7B27BA10"/>
    <w:rsid w:val="7B30B659"/>
    <w:rsid w:val="7B6139DB"/>
    <w:rsid w:val="7B9143BA"/>
    <w:rsid w:val="7C117520"/>
    <w:rsid w:val="7C37145C"/>
    <w:rsid w:val="7C3D8453"/>
    <w:rsid w:val="7C53B5BC"/>
    <w:rsid w:val="7C9C61E0"/>
    <w:rsid w:val="7C9DC114"/>
    <w:rsid w:val="7CB07B1B"/>
    <w:rsid w:val="7CB16235"/>
    <w:rsid w:val="7D0C833C"/>
    <w:rsid w:val="7D31EA96"/>
    <w:rsid w:val="7D3848BE"/>
    <w:rsid w:val="7D7FFA1D"/>
    <w:rsid w:val="7DD5FCCB"/>
    <w:rsid w:val="7E08D14D"/>
    <w:rsid w:val="7E235E12"/>
    <w:rsid w:val="7E3512DC"/>
    <w:rsid w:val="7E6FB3D4"/>
    <w:rsid w:val="7E72B4DA"/>
    <w:rsid w:val="7E97CF9F"/>
    <w:rsid w:val="7EA682C3"/>
    <w:rsid w:val="7EF32CF6"/>
    <w:rsid w:val="7F3A6E62"/>
    <w:rsid w:val="7F83DBF1"/>
    <w:rsid w:val="7F8D7C94"/>
    <w:rsid w:val="7FC08EF2"/>
    <w:rsid w:val="7FF8AD54"/>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C9A55"/>
  <w15:chartTrackingRefBased/>
  <w15:docId w15:val="{FCE95D6E-D965-42B2-A36E-C4EE1842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E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3DC"/>
    <w:pPr>
      <w:tabs>
        <w:tab w:val="center" w:pos="4513"/>
        <w:tab w:val="right" w:pos="9026"/>
      </w:tabs>
    </w:pPr>
  </w:style>
  <w:style w:type="character" w:customStyle="1" w:styleId="HeaderChar">
    <w:name w:val="Header Char"/>
    <w:basedOn w:val="DefaultParagraphFont"/>
    <w:link w:val="Header"/>
    <w:uiPriority w:val="99"/>
    <w:rsid w:val="005473DC"/>
  </w:style>
  <w:style w:type="paragraph" w:styleId="Footer">
    <w:name w:val="footer"/>
    <w:basedOn w:val="Normal"/>
    <w:link w:val="FooterChar"/>
    <w:uiPriority w:val="99"/>
    <w:unhideWhenUsed/>
    <w:rsid w:val="005473DC"/>
    <w:pPr>
      <w:tabs>
        <w:tab w:val="center" w:pos="4513"/>
        <w:tab w:val="right" w:pos="9026"/>
      </w:tabs>
    </w:pPr>
  </w:style>
  <w:style w:type="character" w:customStyle="1" w:styleId="FooterChar">
    <w:name w:val="Footer Char"/>
    <w:basedOn w:val="DefaultParagraphFont"/>
    <w:link w:val="Footer"/>
    <w:uiPriority w:val="99"/>
    <w:rsid w:val="005473DC"/>
  </w:style>
  <w:style w:type="paragraph" w:styleId="BalloonText">
    <w:name w:val="Balloon Text"/>
    <w:basedOn w:val="Normal"/>
    <w:link w:val="BalloonTextChar"/>
    <w:uiPriority w:val="99"/>
    <w:semiHidden/>
    <w:unhideWhenUsed/>
    <w:rsid w:val="00B303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3AE"/>
    <w:rPr>
      <w:rFonts w:ascii="Segoe UI" w:hAnsi="Segoe UI" w:cs="Segoe UI"/>
      <w:sz w:val="18"/>
      <w:szCs w:val="18"/>
    </w:rPr>
  </w:style>
  <w:style w:type="paragraph" w:styleId="ListParagraph">
    <w:name w:val="List Paragraph"/>
    <w:basedOn w:val="Normal"/>
    <w:uiPriority w:val="34"/>
    <w:qFormat/>
    <w:rsid w:val="004F5DCA"/>
    <w:pPr>
      <w:spacing w:after="160" w:line="259" w:lineRule="auto"/>
      <w:ind w:left="720"/>
      <w:contextualSpacing/>
    </w:pPr>
    <w:rPr>
      <w:sz w:val="22"/>
      <w:szCs w:val="22"/>
      <w:lang w:val="en-GB" w:eastAsia="en-US"/>
    </w:rPr>
  </w:style>
  <w:style w:type="character" w:customStyle="1" w:styleId="normaltextrun">
    <w:name w:val="normaltextrun"/>
    <w:basedOn w:val="DefaultParagraphFont"/>
    <w:rsid w:val="004F5DCA"/>
  </w:style>
  <w:style w:type="character" w:styleId="Hyperlink">
    <w:name w:val="Hyperlink"/>
    <w:basedOn w:val="DefaultParagraphFont"/>
    <w:uiPriority w:val="99"/>
    <w:unhideWhenUsed/>
    <w:rsid w:val="00F83AC5"/>
    <w:rPr>
      <w:color w:val="0563C1" w:themeColor="hyperlink"/>
      <w:u w:val="single"/>
    </w:rPr>
  </w:style>
  <w:style w:type="table" w:styleId="TableGrid">
    <w:name w:val="Table Grid"/>
    <w:basedOn w:val="TableNormal"/>
    <w:uiPriority w:val="39"/>
    <w:rsid w:val="00F83AC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83AC5"/>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F83AC5"/>
  </w:style>
  <w:style w:type="character" w:styleId="UnresolvedMention">
    <w:name w:val="Unresolved Mention"/>
    <w:basedOn w:val="DefaultParagraphFont"/>
    <w:uiPriority w:val="99"/>
    <w:semiHidden/>
    <w:unhideWhenUsed/>
    <w:rsid w:val="00AB4F90"/>
    <w:rPr>
      <w:color w:val="605E5C"/>
      <w:shd w:val="clear" w:color="auto" w:fill="E1DFDD"/>
    </w:rPr>
  </w:style>
  <w:style w:type="character" w:styleId="CommentReference">
    <w:name w:val="annotation reference"/>
    <w:basedOn w:val="DefaultParagraphFont"/>
    <w:uiPriority w:val="99"/>
    <w:semiHidden/>
    <w:unhideWhenUsed/>
    <w:rsid w:val="005C074C"/>
    <w:rPr>
      <w:sz w:val="16"/>
      <w:szCs w:val="16"/>
    </w:rPr>
  </w:style>
  <w:style w:type="paragraph" w:styleId="CommentText">
    <w:name w:val="annotation text"/>
    <w:basedOn w:val="Normal"/>
    <w:link w:val="CommentTextChar"/>
    <w:uiPriority w:val="99"/>
    <w:unhideWhenUsed/>
    <w:rsid w:val="005C074C"/>
    <w:rPr>
      <w:sz w:val="20"/>
      <w:szCs w:val="20"/>
    </w:rPr>
  </w:style>
  <w:style w:type="character" w:customStyle="1" w:styleId="CommentTextChar">
    <w:name w:val="Comment Text Char"/>
    <w:basedOn w:val="DefaultParagraphFont"/>
    <w:link w:val="CommentText"/>
    <w:uiPriority w:val="99"/>
    <w:rsid w:val="005C074C"/>
    <w:rPr>
      <w:sz w:val="20"/>
      <w:szCs w:val="20"/>
    </w:rPr>
  </w:style>
  <w:style w:type="paragraph" w:styleId="CommentSubject">
    <w:name w:val="annotation subject"/>
    <w:basedOn w:val="CommentText"/>
    <w:next w:val="CommentText"/>
    <w:link w:val="CommentSubjectChar"/>
    <w:uiPriority w:val="99"/>
    <w:semiHidden/>
    <w:unhideWhenUsed/>
    <w:rsid w:val="005C074C"/>
    <w:rPr>
      <w:b/>
      <w:bCs/>
    </w:rPr>
  </w:style>
  <w:style w:type="character" w:customStyle="1" w:styleId="CommentSubjectChar">
    <w:name w:val="Comment Subject Char"/>
    <w:basedOn w:val="CommentTextChar"/>
    <w:link w:val="CommentSubject"/>
    <w:uiPriority w:val="99"/>
    <w:semiHidden/>
    <w:rsid w:val="005C074C"/>
    <w:rPr>
      <w:b/>
      <w:bCs/>
      <w:sz w:val="20"/>
      <w:szCs w:val="20"/>
    </w:rPr>
  </w:style>
  <w:style w:type="paragraph" w:customStyle="1" w:styleId="xmsonormal">
    <w:name w:val="xmsonormal"/>
    <w:basedOn w:val="Normal"/>
    <w:rsid w:val="00E05C08"/>
    <w:rPr>
      <w:rFonts w:ascii="Calibri" w:hAnsi="Calibri" w:cs="Calibri"/>
      <w:sz w:val="22"/>
      <w:szCs w:val="22"/>
    </w:rPr>
  </w:style>
  <w:style w:type="paragraph" w:styleId="NoSpacing">
    <w:name w:val="No Spacing"/>
    <w:uiPriority w:val="1"/>
    <w:qFormat/>
    <w:rsid w:val="007E135B"/>
  </w:style>
  <w:style w:type="paragraph" w:styleId="Revision">
    <w:name w:val="Revision"/>
    <w:hidden/>
    <w:uiPriority w:val="99"/>
    <w:semiHidden/>
    <w:rsid w:val="00B7055B"/>
  </w:style>
  <w:style w:type="paragraph" w:styleId="FootnoteText">
    <w:name w:val="footnote text"/>
    <w:basedOn w:val="Normal"/>
    <w:link w:val="FootnoteTextChar"/>
    <w:uiPriority w:val="99"/>
    <w:semiHidden/>
    <w:unhideWhenUsed/>
    <w:rsid w:val="00562DBF"/>
    <w:rPr>
      <w:sz w:val="20"/>
      <w:szCs w:val="20"/>
    </w:rPr>
  </w:style>
  <w:style w:type="character" w:customStyle="1" w:styleId="FootnoteTextChar">
    <w:name w:val="Footnote Text Char"/>
    <w:basedOn w:val="DefaultParagraphFont"/>
    <w:link w:val="FootnoteText"/>
    <w:uiPriority w:val="99"/>
    <w:semiHidden/>
    <w:rsid w:val="00562DBF"/>
    <w:rPr>
      <w:sz w:val="20"/>
      <w:szCs w:val="20"/>
    </w:rPr>
  </w:style>
  <w:style w:type="character" w:styleId="FootnoteReference">
    <w:name w:val="footnote reference"/>
    <w:basedOn w:val="DefaultParagraphFont"/>
    <w:uiPriority w:val="99"/>
    <w:semiHidden/>
    <w:unhideWhenUsed/>
    <w:rsid w:val="00562DBF"/>
    <w:rPr>
      <w:vertAlign w:val="superscript"/>
    </w:rPr>
  </w:style>
  <w:style w:type="character" w:styleId="Mention">
    <w:name w:val="Mention"/>
    <w:basedOn w:val="DefaultParagraphFont"/>
    <w:uiPriority w:val="99"/>
    <w:unhideWhenUsed/>
    <w:rsid w:val="00835503"/>
    <w:rPr>
      <w:color w:val="2B579A"/>
      <w:shd w:val="clear" w:color="auto" w:fill="E6E6E6"/>
    </w:rPr>
  </w:style>
  <w:style w:type="paragraph" w:styleId="EndnoteText">
    <w:name w:val="endnote text"/>
    <w:basedOn w:val="Normal"/>
    <w:link w:val="EndnoteTextChar"/>
    <w:uiPriority w:val="99"/>
    <w:semiHidden/>
    <w:unhideWhenUsed/>
    <w:rsid w:val="00054DA5"/>
    <w:rPr>
      <w:sz w:val="20"/>
      <w:szCs w:val="20"/>
    </w:rPr>
  </w:style>
  <w:style w:type="character" w:customStyle="1" w:styleId="EndnoteTextChar">
    <w:name w:val="Endnote Text Char"/>
    <w:basedOn w:val="DefaultParagraphFont"/>
    <w:link w:val="EndnoteText"/>
    <w:uiPriority w:val="99"/>
    <w:semiHidden/>
    <w:rsid w:val="00054DA5"/>
    <w:rPr>
      <w:sz w:val="20"/>
      <w:szCs w:val="20"/>
    </w:rPr>
  </w:style>
  <w:style w:type="character" w:styleId="EndnoteReference">
    <w:name w:val="endnote reference"/>
    <w:basedOn w:val="DefaultParagraphFont"/>
    <w:uiPriority w:val="99"/>
    <w:semiHidden/>
    <w:unhideWhenUsed/>
    <w:rsid w:val="00054DA5"/>
    <w:rPr>
      <w:vertAlign w:val="superscript"/>
    </w:rPr>
  </w:style>
  <w:style w:type="character" w:styleId="FollowedHyperlink">
    <w:name w:val="FollowedHyperlink"/>
    <w:basedOn w:val="DefaultParagraphFont"/>
    <w:uiPriority w:val="99"/>
    <w:semiHidden/>
    <w:unhideWhenUsed/>
    <w:rsid w:val="00B452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02228">
      <w:bodyDiv w:val="1"/>
      <w:marLeft w:val="0"/>
      <w:marRight w:val="0"/>
      <w:marTop w:val="0"/>
      <w:marBottom w:val="0"/>
      <w:divBdr>
        <w:top w:val="none" w:sz="0" w:space="0" w:color="auto"/>
        <w:left w:val="none" w:sz="0" w:space="0" w:color="auto"/>
        <w:bottom w:val="none" w:sz="0" w:space="0" w:color="auto"/>
        <w:right w:val="none" w:sz="0" w:space="0" w:color="auto"/>
      </w:divBdr>
    </w:div>
    <w:div w:id="201576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b47702-566e-45a8-b047-13c60fbcd16e">
      <Terms xmlns="http://schemas.microsoft.com/office/infopath/2007/PartnerControls"/>
    </lcf76f155ced4ddcb4097134ff3c332f>
    <TaxCatchAll xmlns="21ca6ddb-8753-44da-be75-f7c038dff772" xsi:nil="true"/>
    <Surveylink xmlns="38b47702-566e-45a8-b047-13c60fbcd16e">
      <Url xsi:nil="true"/>
      <Description xsi:nil="true"/>
    </Surveylink>
    <Acc_x0020_Mgr xmlns="38b47702-566e-45a8-b047-13c60fbcd16e">
      <UserInfo>
        <DisplayName>Pearlene Wong Qiao Ling - STC</DisplayName>
        <AccountId>2246</AccountId>
        <AccountType/>
      </UserInfo>
    </Acc_x0020_Mgr>
    <Signed_x0020_Off_x0020_By xmlns="38b47702-566e-45a8-b047-13c60fbcd16e">
      <UserInfo>
        <DisplayName/>
        <AccountId xsi:nil="true"/>
        <AccountType/>
      </UserInfo>
    </Signed_x0020_Off_x0020_By>
    <SummaryReportLink xmlns="38b47702-566e-45a8-b047-13c60fbcd16e">
      <Url xsi:nil="true"/>
      <Description xsi:nil="true"/>
    </SummaryReportLink>
    <SharedWithUsers xmlns="21ca6ddb-8753-44da-be75-f7c038dff772">
      <UserInfo>
        <DisplayName>Goh Yun Sheen - EP</DisplayName>
        <AccountId>695</AccountId>
        <AccountType/>
      </UserInfo>
      <UserInfo>
        <DisplayName>Amos Tan Zhong Min -  SMEEU / IT&amp;T</DisplayName>
        <AccountId>3013</AccountId>
        <AccountType/>
      </UserInfo>
      <UserInfo>
        <DisplayName>Tan Ying Ying - IT&amp;T / TTAB</DisplayName>
        <AccountId>1601</AccountId>
        <AccountType/>
      </UserInfo>
      <UserInfo>
        <DisplayName>Damian Lim Sze King - IT&amp;T</DisplayName>
        <AccountId>1913</AccountId>
        <AccountType/>
      </UserInfo>
      <UserInfo>
        <DisplayName>Darryll Chua Ping Ping - e2i</DisplayName>
        <AccountId>329</AccountId>
        <AccountType/>
      </UserInfo>
      <UserInfo>
        <DisplayName>Ong Mei Ling - e2i</DisplayName>
        <AccountId>3030</AccountId>
        <AccountType/>
      </UserInfo>
      <UserInfo>
        <DisplayName>Zulaikha Zulkiflee - LHUB</DisplayName>
        <AccountId>1118</AccountId>
        <AccountType/>
      </UserInfo>
      <UserInfo>
        <DisplayName>Gabriel Tan Jiunn Ngee - LHUB</DisplayName>
        <AccountId>2778</AccountId>
        <AccountType/>
      </UserInfo>
      <UserInfo>
        <DisplayName>Nicholas Tan Kok Ming - LHUB</DisplayName>
        <AccountId>3031</AccountId>
        <AccountType/>
      </UserInfo>
      <UserInfo>
        <DisplayName>Rayner Teo Wei How - SG Office / Policy Division</DisplayName>
        <AccountId>1076</AccountId>
        <AccountType/>
      </UserInfo>
      <UserInfo>
        <DisplayName>Zoe Seah - SG's Office / Aerospace &amp; Aviation Cluster</DisplayName>
        <AccountId>1951</AccountId>
        <AccountType/>
      </UserInfo>
      <UserInfo>
        <DisplayName>Nicolette Chua Shwu Shyan - EP</DisplayName>
        <AccountId>2106</AccountId>
        <AccountType/>
      </UserInfo>
      <UserInfo>
        <DisplayName>Merlin Koh - IT&amp;T</DisplayName>
        <AccountId>3033</AccountId>
        <AccountType/>
      </UserInfo>
      <UserInfo>
        <DisplayName>Sherilyn Chua Lay Kian - e2i</DisplayName>
        <AccountId>2900</AccountId>
        <AccountType/>
      </UserInfo>
      <UserInfo>
        <DisplayName>Vaiishnavi D/O Karnan - LHUB</DisplayName>
        <AccountId>2365</AccountId>
        <AccountType/>
      </UserInfo>
      <UserInfo>
        <DisplayName>Angeline Nah Yi Ling - DCT</DisplayName>
        <AccountId>388</AccountId>
        <AccountType/>
      </UserInfo>
      <UserInfo>
        <DisplayName>Desmond Tan Soon Keong - DCT</DisplayName>
        <AccountId>387</AccountId>
        <AccountType/>
      </UserInfo>
      <UserInfo>
        <DisplayName>Julianawarti Binte Jumali - DCT</DisplayName>
        <AccountId>165</AccountId>
        <AccountType/>
      </UserInfo>
      <UserInfo>
        <DisplayName>Wong Ji Mei - DCT</DisplayName>
        <AccountId>1405</AccountId>
        <AccountType/>
      </UserInfo>
      <UserInfo>
        <DisplayName>Shirley Loo Cheng Kiat - EP</DisplayName>
        <AccountId>2227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5" ma:contentTypeDescription="Create a new document." ma:contentTypeScope="" ma:versionID="c3176e5c2d1bb5522f9d622baaafbe7f">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9c6dd75ee4aa11dc7e6db69a81482bc8"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8C7B2-742A-41F4-B598-9E0B3A73BF60}">
  <ds:schemaRefs>
    <ds:schemaRef ds:uri="http://schemas.microsoft.com/sharepoint/v3/contenttype/forms"/>
  </ds:schemaRefs>
</ds:datastoreItem>
</file>

<file path=customXml/itemProps2.xml><?xml version="1.0" encoding="utf-8"?>
<ds:datastoreItem xmlns:ds="http://schemas.openxmlformats.org/officeDocument/2006/customXml" ds:itemID="{38D97A36-DB13-452B-B365-015F343242FB}">
  <ds:schemaRefs>
    <ds:schemaRef ds:uri="http://schemas.microsoft.com/office/2006/metadata/properties"/>
    <ds:schemaRef ds:uri="http://schemas.microsoft.com/office/infopath/2007/PartnerControls"/>
    <ds:schemaRef ds:uri="38b47702-566e-45a8-b047-13c60fbcd16e"/>
    <ds:schemaRef ds:uri="21ca6ddb-8753-44da-be75-f7c038dff772"/>
  </ds:schemaRefs>
</ds:datastoreItem>
</file>

<file path=customXml/itemProps3.xml><?xml version="1.0" encoding="utf-8"?>
<ds:datastoreItem xmlns:ds="http://schemas.openxmlformats.org/officeDocument/2006/customXml" ds:itemID="{A946A378-BAE3-3141-9634-DDF52462B862}">
  <ds:schemaRefs>
    <ds:schemaRef ds:uri="http://schemas.openxmlformats.org/officeDocument/2006/bibliography"/>
  </ds:schemaRefs>
</ds:datastoreItem>
</file>

<file path=customXml/itemProps4.xml><?xml version="1.0" encoding="utf-8"?>
<ds:datastoreItem xmlns:ds="http://schemas.openxmlformats.org/officeDocument/2006/customXml" ds:itemID="{392556F8-A25C-43F0-B741-043E2E760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970</Words>
  <Characters>5529</Characters>
  <Application>Microsoft Office Word</Application>
  <DocSecurity>0</DocSecurity>
  <Lines>46</Lines>
  <Paragraphs>12</Paragraphs>
  <ScaleCrop>false</ScaleCrop>
  <Company/>
  <LinksUpToDate>false</LinksUpToDate>
  <CharactersWithSpaces>6487</CharactersWithSpaces>
  <SharedDoc>false</SharedDoc>
  <HLinks>
    <vt:vector size="30" baseType="variant">
      <vt:variant>
        <vt:i4>2424892</vt:i4>
      </vt:variant>
      <vt:variant>
        <vt:i4>6</vt:i4>
      </vt:variant>
      <vt:variant>
        <vt:i4>0</vt:i4>
      </vt:variant>
      <vt:variant>
        <vt:i4>5</vt:i4>
      </vt:variant>
      <vt:variant>
        <vt:lpwstr>http://www.ntuc.org.sg/</vt:lpwstr>
      </vt:variant>
      <vt:variant>
        <vt:lpwstr/>
      </vt:variant>
      <vt:variant>
        <vt:i4>4325482</vt:i4>
      </vt:variant>
      <vt:variant>
        <vt:i4>3</vt:i4>
      </vt:variant>
      <vt:variant>
        <vt:i4>0</vt:i4>
      </vt:variant>
      <vt:variant>
        <vt:i4>5</vt:i4>
      </vt:variant>
      <vt:variant>
        <vt:lpwstr>mailto:goykl@ntuc.sg</vt:lpwstr>
      </vt:variant>
      <vt:variant>
        <vt:lpwstr/>
      </vt:variant>
      <vt:variant>
        <vt:i4>2621544</vt:i4>
      </vt:variant>
      <vt:variant>
        <vt:i4>0</vt:i4>
      </vt:variant>
      <vt:variant>
        <vt:i4>0</vt:i4>
      </vt:variant>
      <vt:variant>
        <vt:i4>5</vt:i4>
      </vt:variant>
      <vt:variant>
        <vt:lpwstr>mailto:pearlene_wong@ntuc.org.sg</vt:lpwstr>
      </vt:variant>
      <vt:variant>
        <vt:lpwstr/>
      </vt:variant>
      <vt:variant>
        <vt:i4>3342380</vt:i4>
      </vt:variant>
      <vt:variant>
        <vt:i4>3</vt:i4>
      </vt:variant>
      <vt:variant>
        <vt:i4>0</vt:i4>
      </vt:variant>
      <vt:variant>
        <vt:i4>5</vt:i4>
      </vt:variant>
      <vt:variant>
        <vt:lpwstr>https://www.ntuc.org.sg/uportal/news/flipbooks/pme-taskforce-report</vt:lpwstr>
      </vt:variant>
      <vt:variant>
        <vt:lpwstr/>
      </vt:variant>
      <vt:variant>
        <vt:i4>5767249</vt:i4>
      </vt:variant>
      <vt:variant>
        <vt:i4>0</vt:i4>
      </vt:variant>
      <vt:variant>
        <vt:i4>0</vt:i4>
      </vt:variant>
      <vt:variant>
        <vt:i4>5</vt:i4>
      </vt:variant>
      <vt:variant>
        <vt:lpwstr>https://www.ntuc.org.sg/uportal/news/Debate-Speech-on-Budget-Statement-2023-by-Desmond-Tan-Deputy-Secretary-General-NTUC-Minister-of-State-and-MP-for-Pasir-Ris-Punggol-GRC-on-22-February-2023/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Pearlene Wong Qiao Ling - STC</dc:creator>
  <cp:keywords/>
  <dc:description/>
  <cp:lastModifiedBy>Wong Siow Kheng - STC</cp:lastModifiedBy>
  <cp:revision>3</cp:revision>
  <cp:lastPrinted>2023-09-22T03:35:00Z</cp:lastPrinted>
  <dcterms:created xsi:type="dcterms:W3CDTF">2023-09-22T04:26:00Z</dcterms:created>
  <dcterms:modified xsi:type="dcterms:W3CDTF">2023-09-22T04:27:00Z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0x010100F83F0B732B51A74CAEC093B0DAAB4FD6</vt:lpwstr>
  </property>
  <property fmtid="{D5CDD505-2E9C-101B-9397-08002B2CF9AE}" pid="3" name="MediaServiceImageTags">
    <vt:lpwstr/>
  </property>
  <property fmtid="{D5CDD505-2E9C-101B-9397-08002B2CF9AE}" pid="4" name="GrammarlyDocumentId">
    <vt:lpwstr>665ed8f7419bdb8073ac7892bdf9ba820b4ceed0138ecb508c2cee358b698ec8</vt:lpwstr>
  </property>
</Properties>
</file>